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7030BC" w14:textId="48E17A08" w:rsidR="00725CBC" w:rsidRPr="00EE7540" w:rsidRDefault="00832760" w:rsidP="00725CBC">
      <w:pPr>
        <w:pStyle w:val="Heading1"/>
      </w:pPr>
      <w:r>
        <w:t xml:space="preserve">Cigna </w:t>
      </w:r>
      <w:r w:rsidR="009A4A62">
        <w:t>March 2021 Social Posts</w:t>
      </w:r>
    </w:p>
    <w:p w14:paraId="6BF142B0" w14:textId="77777777" w:rsidR="00615AD4" w:rsidRPr="00615AD4" w:rsidRDefault="00615AD4" w:rsidP="00615AD4"/>
    <w:p w14:paraId="1C1F8CD6" w14:textId="35259F08" w:rsidR="00D535E2" w:rsidRDefault="00D535E2" w:rsidP="006F51D8">
      <w:pPr>
        <w:rPr>
          <w:b/>
        </w:rPr>
      </w:pPr>
      <w:r>
        <w:rPr>
          <w:b/>
        </w:rPr>
        <w:t>LinkedIn</w:t>
      </w:r>
    </w:p>
    <w:tbl>
      <w:tblPr>
        <w:tblStyle w:val="TableGrid"/>
        <w:tblW w:w="13603" w:type="dxa"/>
        <w:tblLayout w:type="fixed"/>
        <w:tblLook w:val="04A0" w:firstRow="1" w:lastRow="0" w:firstColumn="1" w:lastColumn="0" w:noHBand="0" w:noVBand="1"/>
      </w:tblPr>
      <w:tblGrid>
        <w:gridCol w:w="1555"/>
        <w:gridCol w:w="1175"/>
        <w:gridCol w:w="3684"/>
        <w:gridCol w:w="3104"/>
        <w:gridCol w:w="4085"/>
      </w:tblGrid>
      <w:tr w:rsidR="00597FFD" w14:paraId="5E5B6EC9" w14:textId="77777777" w:rsidTr="00E23DF1">
        <w:trPr>
          <w:trHeight w:val="589"/>
        </w:trPr>
        <w:tc>
          <w:tcPr>
            <w:tcW w:w="1555" w:type="dxa"/>
          </w:tcPr>
          <w:p w14:paraId="016ABFA5" w14:textId="3B5B3488" w:rsidR="00D535E2" w:rsidRDefault="00450832" w:rsidP="006F51D8">
            <w:r>
              <w:t>Asset</w:t>
            </w:r>
          </w:p>
        </w:tc>
        <w:tc>
          <w:tcPr>
            <w:tcW w:w="1175" w:type="dxa"/>
          </w:tcPr>
          <w:p w14:paraId="7746BE82" w14:textId="77777777" w:rsidR="00D535E2" w:rsidRDefault="00D535E2" w:rsidP="006F51D8">
            <w:r>
              <w:t>Date</w:t>
            </w:r>
          </w:p>
        </w:tc>
        <w:tc>
          <w:tcPr>
            <w:tcW w:w="3684" w:type="dxa"/>
          </w:tcPr>
          <w:p w14:paraId="70076973" w14:textId="77777777" w:rsidR="00D535E2" w:rsidRDefault="00D535E2" w:rsidP="006F51D8">
            <w:r>
              <w:t>Copy</w:t>
            </w:r>
          </w:p>
        </w:tc>
        <w:tc>
          <w:tcPr>
            <w:tcW w:w="3104" w:type="dxa"/>
          </w:tcPr>
          <w:p w14:paraId="67655FA1" w14:textId="77777777" w:rsidR="00D535E2" w:rsidRDefault="00D535E2" w:rsidP="006F51D8">
            <w:r>
              <w:t>Asset Thumbnail</w:t>
            </w:r>
          </w:p>
        </w:tc>
        <w:tc>
          <w:tcPr>
            <w:tcW w:w="4085" w:type="dxa"/>
          </w:tcPr>
          <w:p w14:paraId="37129142" w14:textId="77777777" w:rsidR="00D535E2" w:rsidRDefault="00D535E2" w:rsidP="006F51D8">
            <w:r>
              <w:t>URL link</w:t>
            </w:r>
          </w:p>
        </w:tc>
      </w:tr>
      <w:tr w:rsidR="00725CBC" w14:paraId="66F85EA0" w14:textId="77777777" w:rsidTr="00E23DF1">
        <w:trPr>
          <w:trHeight w:val="892"/>
        </w:trPr>
        <w:tc>
          <w:tcPr>
            <w:tcW w:w="1555" w:type="dxa"/>
          </w:tcPr>
          <w:p w14:paraId="2ADF77D7" w14:textId="61E95A9F" w:rsidR="00725CBC" w:rsidRDefault="009A4A62" w:rsidP="00832760">
            <w:r>
              <w:t>Post 1</w:t>
            </w:r>
          </w:p>
        </w:tc>
        <w:tc>
          <w:tcPr>
            <w:tcW w:w="1175" w:type="dxa"/>
          </w:tcPr>
          <w:p w14:paraId="5A054740" w14:textId="1E1324BB" w:rsidR="00725CBC" w:rsidRDefault="00450832" w:rsidP="00725CBC">
            <w:r>
              <w:t>4</w:t>
            </w:r>
            <w:r w:rsidRPr="00450832">
              <w:rPr>
                <w:vertAlign w:val="superscript"/>
              </w:rPr>
              <w:t>th</w:t>
            </w:r>
            <w:r>
              <w:t xml:space="preserve"> July</w:t>
            </w:r>
          </w:p>
        </w:tc>
        <w:tc>
          <w:tcPr>
            <w:tcW w:w="3684" w:type="dxa"/>
          </w:tcPr>
          <w:p w14:paraId="0E08B373" w14:textId="773A28F3" w:rsidR="002376BC" w:rsidRDefault="00473B81" w:rsidP="002376BC">
            <w:pPr>
              <w:rPr>
                <w:color w:val="000000" w:themeColor="text1"/>
              </w:rPr>
            </w:pPr>
            <w:r w:rsidRPr="0083505E">
              <w:rPr>
                <w:color w:val="000000" w:themeColor="text1"/>
              </w:rPr>
              <w:t xml:space="preserve">Making new friends is one of the best things about being an expat. Today, on International Day of Friendship, we want to hear your tips on making new friends when you’re overseas... </w:t>
            </w:r>
          </w:p>
          <w:p w14:paraId="4848DC48" w14:textId="77777777" w:rsidR="002376BC" w:rsidRPr="002376BC" w:rsidRDefault="004F1F04" w:rsidP="002376BC">
            <w:pPr>
              <w:rPr>
                <w:color w:val="5B9BD5" w:themeColor="accent1"/>
              </w:rPr>
            </w:pPr>
            <w:hyperlink r:id="rId7" w:history="1">
              <w:r w:rsidR="002376BC" w:rsidRPr="002376BC">
                <w:rPr>
                  <w:color w:val="5B9BD5" w:themeColor="accent1"/>
                </w:rPr>
                <w:t>#expatlife</w:t>
              </w:r>
            </w:hyperlink>
            <w:r w:rsidR="002376BC" w:rsidRPr="002376BC">
              <w:rPr>
                <w:color w:val="5B9BD5" w:themeColor="accent1"/>
              </w:rPr>
              <w:t> </w:t>
            </w:r>
          </w:p>
          <w:p w14:paraId="26AFC363" w14:textId="77777777" w:rsidR="002376BC" w:rsidRPr="002376BC" w:rsidRDefault="004F1F04" w:rsidP="002376BC">
            <w:pPr>
              <w:rPr>
                <w:color w:val="5B9BD5" w:themeColor="accent1"/>
              </w:rPr>
            </w:pPr>
            <w:hyperlink r:id="rId8" w:history="1">
              <w:r w:rsidR="002376BC" w:rsidRPr="002376BC">
                <w:rPr>
                  <w:color w:val="5B9BD5" w:themeColor="accent1"/>
                </w:rPr>
                <w:t>#livingabroad</w:t>
              </w:r>
            </w:hyperlink>
            <w:r w:rsidR="002376BC" w:rsidRPr="002376BC">
              <w:rPr>
                <w:color w:val="5B9BD5" w:themeColor="accent1"/>
              </w:rPr>
              <w:t> </w:t>
            </w:r>
          </w:p>
          <w:p w14:paraId="1615A432" w14:textId="2E379DDC" w:rsidR="002376BC" w:rsidRPr="002376BC" w:rsidRDefault="004F1F04" w:rsidP="002376BC">
            <w:pPr>
              <w:rPr>
                <w:color w:val="5B9BD5" w:themeColor="accent1"/>
              </w:rPr>
            </w:pPr>
            <w:hyperlink r:id="rId9" w:history="1">
              <w:r w:rsidR="002376BC" w:rsidRPr="002376BC">
                <w:rPr>
                  <w:color w:val="5B9BD5" w:themeColor="accent1"/>
                </w:rPr>
                <w:t>#expats</w:t>
              </w:r>
            </w:hyperlink>
          </w:p>
          <w:p w14:paraId="6CA2A436" w14:textId="53EE1D0A" w:rsidR="00832760" w:rsidRPr="00832760" w:rsidRDefault="00832760" w:rsidP="002376BC"/>
        </w:tc>
        <w:tc>
          <w:tcPr>
            <w:tcW w:w="3104" w:type="dxa"/>
          </w:tcPr>
          <w:p w14:paraId="00A61901" w14:textId="6CDFCE71" w:rsidR="00EE0936" w:rsidRDefault="00EE0936" w:rsidP="00EE0936"/>
          <w:p w14:paraId="3682ABD2" w14:textId="12474F05" w:rsidR="00EE0936" w:rsidRPr="00EE0936" w:rsidRDefault="00D66CC6" w:rsidP="00EE0936">
            <w:r>
              <w:rPr>
                <w:noProof/>
              </w:rPr>
              <w:drawing>
                <wp:inline distT="0" distB="0" distL="0" distR="0" wp14:anchorId="54AF210C" wp14:editId="1FADB328">
                  <wp:extent cx="1833880" cy="1031240"/>
                  <wp:effectExtent l="0" t="0" r="0" b="0"/>
                  <wp:docPr id="1" name="Picture 1" descr="A group of people laughing&#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oup of people laughing&#10;&#10;Description automatically generated with medium confidenc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33880" cy="1031240"/>
                          </a:xfrm>
                          <a:prstGeom prst="rect">
                            <a:avLst/>
                          </a:prstGeom>
                        </pic:spPr>
                      </pic:pic>
                    </a:graphicData>
                  </a:graphic>
                </wp:inline>
              </w:drawing>
            </w:r>
          </w:p>
        </w:tc>
        <w:tc>
          <w:tcPr>
            <w:tcW w:w="4085" w:type="dxa"/>
          </w:tcPr>
          <w:p w14:paraId="4E066909" w14:textId="219D5C85" w:rsidR="00725CBC" w:rsidRDefault="00725CBC" w:rsidP="00725CBC">
            <w:pPr>
              <w:spacing w:after="160" w:line="259" w:lineRule="auto"/>
            </w:pPr>
          </w:p>
        </w:tc>
      </w:tr>
      <w:tr w:rsidR="00E23DF1" w:rsidRPr="00E23DF1" w14:paraId="5F47F5A9" w14:textId="77777777" w:rsidTr="00E23DF1">
        <w:trPr>
          <w:trHeight w:val="892"/>
        </w:trPr>
        <w:tc>
          <w:tcPr>
            <w:tcW w:w="1555" w:type="dxa"/>
          </w:tcPr>
          <w:p w14:paraId="1C1378B0" w14:textId="25D03F8D" w:rsidR="00450832" w:rsidRDefault="00450832" w:rsidP="001A4180">
            <w:r>
              <w:t>Post 2</w:t>
            </w:r>
          </w:p>
        </w:tc>
        <w:tc>
          <w:tcPr>
            <w:tcW w:w="1175" w:type="dxa"/>
          </w:tcPr>
          <w:p w14:paraId="3209AFAF" w14:textId="169D8CF5" w:rsidR="00450832" w:rsidRDefault="00C50B9E" w:rsidP="001A4180">
            <w:r>
              <w:t>8</w:t>
            </w:r>
            <w:r w:rsidRPr="00C50B9E">
              <w:rPr>
                <w:vertAlign w:val="superscript"/>
              </w:rPr>
              <w:t>th</w:t>
            </w:r>
            <w:r>
              <w:t xml:space="preserve"> July</w:t>
            </w:r>
          </w:p>
        </w:tc>
        <w:tc>
          <w:tcPr>
            <w:tcW w:w="3684" w:type="dxa"/>
          </w:tcPr>
          <w:p w14:paraId="5443D3DE" w14:textId="1E1F60E7" w:rsidR="00DB537F" w:rsidRPr="002376BC" w:rsidRDefault="00473B81" w:rsidP="00DB537F">
            <w:pPr>
              <w:jc w:val="both"/>
              <w:rPr>
                <w:color w:val="000000" w:themeColor="text1"/>
              </w:rPr>
            </w:pPr>
            <w:r w:rsidRPr="002376BC">
              <w:rPr>
                <w:color w:val="000000" w:themeColor="text1"/>
              </w:rPr>
              <w:t xml:space="preserve">The use of virtual care has increased dramatically due to the pandemic, as many have adopted new technology to help ensure they get their medical needs met. Its adoption was always inevitable, and Cigna has always been at the forefront of its deployment and widespread use. </w:t>
            </w:r>
            <w:r w:rsidR="0083505E" w:rsidRPr="002376BC">
              <w:rPr>
                <w:color w:val="000000" w:themeColor="text1"/>
              </w:rPr>
              <w:t>To f</w:t>
            </w:r>
            <w:r w:rsidRPr="002376BC">
              <w:rPr>
                <w:color w:val="000000" w:themeColor="text1"/>
              </w:rPr>
              <w:t>ind out how Cigna is embracing virtual healthcare services, head over to our blog [LINK]</w:t>
            </w:r>
          </w:p>
          <w:p w14:paraId="2876F182" w14:textId="77777777" w:rsidR="002376BC" w:rsidRPr="00832760" w:rsidRDefault="002376BC" w:rsidP="002376BC">
            <w:pPr>
              <w:rPr>
                <w:color w:val="5B9BD5" w:themeColor="accent1"/>
              </w:rPr>
            </w:pPr>
            <w:r w:rsidRPr="00832760">
              <w:rPr>
                <w:color w:val="5B9BD5" w:themeColor="accent1"/>
              </w:rPr>
              <w:t>#Covid19</w:t>
            </w:r>
          </w:p>
          <w:p w14:paraId="761BD64D" w14:textId="77777777" w:rsidR="002376BC" w:rsidRPr="00832760" w:rsidRDefault="002376BC" w:rsidP="002376BC">
            <w:pPr>
              <w:rPr>
                <w:color w:val="5B9BD5" w:themeColor="accent1"/>
              </w:rPr>
            </w:pPr>
            <w:r w:rsidRPr="00832760">
              <w:rPr>
                <w:color w:val="5B9BD5" w:themeColor="accent1"/>
              </w:rPr>
              <w:t xml:space="preserve">#Wellbeing </w:t>
            </w:r>
          </w:p>
          <w:p w14:paraId="24F92C27" w14:textId="77777777" w:rsidR="002376BC" w:rsidRPr="00832760" w:rsidRDefault="002376BC" w:rsidP="002376BC">
            <w:pPr>
              <w:rPr>
                <w:color w:val="5B9BD5" w:themeColor="accent1"/>
              </w:rPr>
            </w:pPr>
            <w:r w:rsidRPr="00832760">
              <w:rPr>
                <w:color w:val="5B9BD5" w:themeColor="accent1"/>
              </w:rPr>
              <w:t xml:space="preserve">#DigitalHealth </w:t>
            </w:r>
          </w:p>
          <w:p w14:paraId="061FA877" w14:textId="77777777" w:rsidR="002376BC" w:rsidRPr="00832760" w:rsidRDefault="002376BC" w:rsidP="002376BC">
            <w:pPr>
              <w:rPr>
                <w:color w:val="5B9BD5" w:themeColor="accent1"/>
              </w:rPr>
            </w:pPr>
            <w:r w:rsidRPr="00832760">
              <w:rPr>
                <w:color w:val="5B9BD5" w:themeColor="accent1"/>
              </w:rPr>
              <w:t>#HealthApps</w:t>
            </w:r>
          </w:p>
          <w:p w14:paraId="57AF08A9" w14:textId="5B67259E" w:rsidR="00450832" w:rsidRPr="002376BC" w:rsidRDefault="00450832" w:rsidP="00C50B9E">
            <w:pPr>
              <w:rPr>
                <w:color w:val="5B9BD5" w:themeColor="accent1"/>
              </w:rPr>
            </w:pPr>
          </w:p>
        </w:tc>
        <w:tc>
          <w:tcPr>
            <w:tcW w:w="3104" w:type="dxa"/>
          </w:tcPr>
          <w:p w14:paraId="24144433" w14:textId="77777777" w:rsidR="00450832" w:rsidRDefault="00450832" w:rsidP="001A4180"/>
          <w:p w14:paraId="3063FD84" w14:textId="227CE9C1" w:rsidR="00D66CC6" w:rsidRPr="00EE0936" w:rsidRDefault="007E69B7" w:rsidP="001A4180">
            <w:r>
              <w:rPr>
                <w:noProof/>
              </w:rPr>
              <w:drawing>
                <wp:inline distT="0" distB="0" distL="0" distR="0" wp14:anchorId="2D204D6F" wp14:editId="07C85485">
                  <wp:extent cx="1833880" cy="959485"/>
                  <wp:effectExtent l="0" t="0" r="0" b="5715"/>
                  <wp:docPr id="2" name="Picture 2" descr="A picture containing text,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perso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33880" cy="959485"/>
                          </a:xfrm>
                          <a:prstGeom prst="rect">
                            <a:avLst/>
                          </a:prstGeom>
                        </pic:spPr>
                      </pic:pic>
                    </a:graphicData>
                  </a:graphic>
                </wp:inline>
              </w:drawing>
            </w:r>
          </w:p>
        </w:tc>
        <w:tc>
          <w:tcPr>
            <w:tcW w:w="4085" w:type="dxa"/>
          </w:tcPr>
          <w:p w14:paraId="07017DE9" w14:textId="266AD011" w:rsidR="00450832" w:rsidRPr="00E23DF1" w:rsidRDefault="00450832" w:rsidP="001A4180">
            <w:pPr>
              <w:spacing w:after="160" w:line="259" w:lineRule="auto"/>
              <w:rPr>
                <w:color w:val="00B050"/>
              </w:rPr>
            </w:pPr>
          </w:p>
        </w:tc>
      </w:tr>
      <w:tr w:rsidR="00450832" w14:paraId="11545A10" w14:textId="77777777" w:rsidTr="00E23DF1">
        <w:trPr>
          <w:trHeight w:val="892"/>
        </w:trPr>
        <w:tc>
          <w:tcPr>
            <w:tcW w:w="1555" w:type="dxa"/>
          </w:tcPr>
          <w:p w14:paraId="66A84010" w14:textId="6EAB8024" w:rsidR="00450832" w:rsidRDefault="00450832" w:rsidP="001A4180">
            <w:r>
              <w:t>Post 3</w:t>
            </w:r>
          </w:p>
        </w:tc>
        <w:tc>
          <w:tcPr>
            <w:tcW w:w="1175" w:type="dxa"/>
          </w:tcPr>
          <w:p w14:paraId="5FAEA6B0" w14:textId="74D8B145" w:rsidR="00450832" w:rsidRDefault="00C50B9E" w:rsidP="001A4180">
            <w:r>
              <w:t>12</w:t>
            </w:r>
            <w:r w:rsidRPr="00C50B9E">
              <w:rPr>
                <w:vertAlign w:val="superscript"/>
              </w:rPr>
              <w:t>th</w:t>
            </w:r>
            <w:r>
              <w:t xml:space="preserve"> July</w:t>
            </w:r>
          </w:p>
        </w:tc>
        <w:tc>
          <w:tcPr>
            <w:tcW w:w="3684" w:type="dxa"/>
          </w:tcPr>
          <w:p w14:paraId="5088EDF9" w14:textId="05DA5A94" w:rsidR="00694CCA" w:rsidRPr="002376BC" w:rsidRDefault="002376BC" w:rsidP="001A4180">
            <w:pPr>
              <w:rPr>
                <w:color w:val="000000" w:themeColor="text1"/>
              </w:rPr>
            </w:pPr>
            <w:r>
              <w:rPr>
                <w:color w:val="000000" w:themeColor="text1"/>
              </w:rPr>
              <w:t xml:space="preserve">According to a Cigna poll of expats, </w:t>
            </w:r>
            <w:r w:rsidR="00E23DF1" w:rsidRPr="002376BC">
              <w:rPr>
                <w:color w:val="000000" w:themeColor="text1"/>
              </w:rPr>
              <w:t>35%</w:t>
            </w:r>
            <w:r w:rsidR="00473B81" w:rsidRPr="002376BC">
              <w:rPr>
                <w:color w:val="000000" w:themeColor="text1"/>
              </w:rPr>
              <w:t xml:space="preserve"> of people believe learning the l</w:t>
            </w:r>
            <w:r>
              <w:rPr>
                <w:color w:val="000000" w:themeColor="text1"/>
              </w:rPr>
              <w:t>ocal l</w:t>
            </w:r>
            <w:r w:rsidR="00473B81" w:rsidRPr="002376BC">
              <w:rPr>
                <w:color w:val="000000" w:themeColor="text1"/>
              </w:rPr>
              <w:t>anguage is the toughest challeng</w:t>
            </w:r>
            <w:r w:rsidR="0083505E" w:rsidRPr="002376BC">
              <w:rPr>
                <w:color w:val="000000" w:themeColor="text1"/>
              </w:rPr>
              <w:t>e</w:t>
            </w:r>
            <w:r w:rsidR="00473B81" w:rsidRPr="002376BC">
              <w:rPr>
                <w:color w:val="000000" w:themeColor="text1"/>
              </w:rPr>
              <w:t xml:space="preserve"> facing families moving abroad. </w:t>
            </w:r>
            <w:r w:rsidR="00694CCA" w:rsidRPr="002376BC">
              <w:rPr>
                <w:color w:val="000000" w:themeColor="text1"/>
              </w:rPr>
              <w:t>Read Internations’ top tips for learning a new language from scratch here [LINK]</w:t>
            </w:r>
          </w:p>
          <w:p w14:paraId="5FB1D386" w14:textId="77777777" w:rsidR="002376BC" w:rsidRDefault="002376BC" w:rsidP="002376BC">
            <w:pPr>
              <w:rPr>
                <w:color w:val="5B9BD5" w:themeColor="accent1"/>
              </w:rPr>
            </w:pPr>
          </w:p>
          <w:p w14:paraId="29A183C6" w14:textId="77777777" w:rsidR="002376BC" w:rsidRPr="002376BC" w:rsidRDefault="004F1F04" w:rsidP="002376BC">
            <w:pPr>
              <w:rPr>
                <w:color w:val="5B9BD5" w:themeColor="accent1"/>
              </w:rPr>
            </w:pPr>
            <w:hyperlink r:id="rId12" w:history="1">
              <w:r w:rsidR="002376BC" w:rsidRPr="002376BC">
                <w:rPr>
                  <w:color w:val="5B9BD5" w:themeColor="accent1"/>
                </w:rPr>
                <w:t>#expatlife</w:t>
              </w:r>
            </w:hyperlink>
            <w:r w:rsidR="002376BC" w:rsidRPr="002376BC">
              <w:rPr>
                <w:color w:val="5B9BD5" w:themeColor="accent1"/>
              </w:rPr>
              <w:t> </w:t>
            </w:r>
          </w:p>
          <w:p w14:paraId="34490970" w14:textId="77777777" w:rsidR="002376BC" w:rsidRPr="002376BC" w:rsidRDefault="004F1F04" w:rsidP="002376BC">
            <w:pPr>
              <w:rPr>
                <w:color w:val="5B9BD5" w:themeColor="accent1"/>
              </w:rPr>
            </w:pPr>
            <w:hyperlink r:id="rId13" w:history="1">
              <w:r w:rsidR="002376BC" w:rsidRPr="002376BC">
                <w:rPr>
                  <w:color w:val="5B9BD5" w:themeColor="accent1"/>
                </w:rPr>
                <w:t>#livingabroad</w:t>
              </w:r>
            </w:hyperlink>
            <w:r w:rsidR="002376BC" w:rsidRPr="002376BC">
              <w:rPr>
                <w:color w:val="5B9BD5" w:themeColor="accent1"/>
              </w:rPr>
              <w:t> </w:t>
            </w:r>
          </w:p>
          <w:p w14:paraId="70FBE49A" w14:textId="77777777" w:rsidR="002376BC" w:rsidRPr="002376BC" w:rsidRDefault="004F1F04" w:rsidP="002376BC">
            <w:pPr>
              <w:rPr>
                <w:color w:val="5B9BD5" w:themeColor="accent1"/>
              </w:rPr>
            </w:pPr>
            <w:hyperlink r:id="rId14" w:history="1">
              <w:r w:rsidR="002376BC" w:rsidRPr="002376BC">
                <w:rPr>
                  <w:color w:val="5B9BD5" w:themeColor="accent1"/>
                </w:rPr>
                <w:t>#expats</w:t>
              </w:r>
            </w:hyperlink>
          </w:p>
          <w:p w14:paraId="58CB7BA9" w14:textId="77777777" w:rsidR="002376BC" w:rsidRDefault="002376BC" w:rsidP="002376BC">
            <w:pPr>
              <w:rPr>
                <w:color w:val="5B9BD5" w:themeColor="accent1"/>
              </w:rPr>
            </w:pPr>
            <w:r w:rsidRPr="00832760">
              <w:rPr>
                <w:color w:val="5B9BD5" w:themeColor="accent1"/>
              </w:rPr>
              <w:t>#</w:t>
            </w:r>
            <w:r>
              <w:rPr>
                <w:color w:val="5B9BD5" w:themeColor="accent1"/>
              </w:rPr>
              <w:t>language</w:t>
            </w:r>
          </w:p>
          <w:p w14:paraId="1153EB26" w14:textId="78079116" w:rsidR="002376BC" w:rsidRPr="002376BC" w:rsidRDefault="002376BC" w:rsidP="002376BC">
            <w:pPr>
              <w:rPr>
                <w:color w:val="5B9BD5" w:themeColor="accent1"/>
              </w:rPr>
            </w:pPr>
            <w:r>
              <w:rPr>
                <w:color w:val="5B9BD5" w:themeColor="accent1"/>
              </w:rPr>
              <w:t>#</w:t>
            </w:r>
            <w:hyperlink r:id="rId15" w:history="1">
              <w:r>
                <w:rPr>
                  <w:color w:val="5B9BD5" w:themeColor="accent1"/>
                </w:rPr>
                <w:t>languagelearning</w:t>
              </w:r>
            </w:hyperlink>
            <w:r w:rsidRPr="002376BC">
              <w:rPr>
                <w:color w:val="5B9BD5" w:themeColor="accent1"/>
              </w:rPr>
              <w:t> </w:t>
            </w:r>
          </w:p>
          <w:p w14:paraId="0FC5143A" w14:textId="6841A8EA" w:rsidR="002376BC" w:rsidRPr="002376BC" w:rsidRDefault="002376BC" w:rsidP="002376BC">
            <w:pPr>
              <w:rPr>
                <w:color w:val="5B9BD5" w:themeColor="accent1"/>
              </w:rPr>
            </w:pPr>
          </w:p>
          <w:p w14:paraId="32094F89" w14:textId="472B077F" w:rsidR="002376BC" w:rsidRPr="002376BC" w:rsidRDefault="002376BC" w:rsidP="002376BC">
            <w:pPr>
              <w:rPr>
                <w:color w:val="5B9BD5" w:themeColor="accent1"/>
              </w:rPr>
            </w:pPr>
          </w:p>
        </w:tc>
        <w:tc>
          <w:tcPr>
            <w:tcW w:w="3104" w:type="dxa"/>
          </w:tcPr>
          <w:p w14:paraId="33938ED0" w14:textId="210AFCC0" w:rsidR="00E23DF1" w:rsidRDefault="00E23DF1" w:rsidP="00694CCA">
            <w:pPr>
              <w:rPr>
                <w:color w:val="FF0000"/>
              </w:rPr>
            </w:pPr>
          </w:p>
          <w:p w14:paraId="3D8F2572" w14:textId="439BA9B8" w:rsidR="00806F89" w:rsidRDefault="00806F89" w:rsidP="00694CCA">
            <w:pPr>
              <w:rPr>
                <w:color w:val="FF0000"/>
              </w:rPr>
            </w:pPr>
            <w:r>
              <w:rPr>
                <w:noProof/>
                <w:color w:val="FF0000"/>
              </w:rPr>
              <w:drawing>
                <wp:inline distT="0" distB="0" distL="0" distR="0" wp14:anchorId="45CAC578" wp14:editId="723DC66B">
                  <wp:extent cx="1833880" cy="959485"/>
                  <wp:effectExtent l="0" t="0" r="0" b="5715"/>
                  <wp:docPr id="4" name="Picture 4" descr="A picture containing text,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person&#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833880" cy="959485"/>
                          </a:xfrm>
                          <a:prstGeom prst="rect">
                            <a:avLst/>
                          </a:prstGeom>
                        </pic:spPr>
                      </pic:pic>
                    </a:graphicData>
                  </a:graphic>
                </wp:inline>
              </w:drawing>
            </w:r>
          </w:p>
          <w:p w14:paraId="6396EF71" w14:textId="77777777" w:rsidR="00E23DF1" w:rsidRDefault="00E23DF1" w:rsidP="00694CCA">
            <w:pPr>
              <w:rPr>
                <w:color w:val="FF0000"/>
              </w:rPr>
            </w:pPr>
          </w:p>
          <w:p w14:paraId="004764A6" w14:textId="3EDA9BC7" w:rsidR="00E23DF1" w:rsidRPr="00D535D6" w:rsidRDefault="00E23DF1" w:rsidP="00694CCA">
            <w:pPr>
              <w:rPr>
                <w:color w:val="FF0000"/>
              </w:rPr>
            </w:pPr>
          </w:p>
        </w:tc>
        <w:tc>
          <w:tcPr>
            <w:tcW w:w="4085" w:type="dxa"/>
          </w:tcPr>
          <w:p w14:paraId="1278F896" w14:textId="77777777" w:rsidR="00694CCA" w:rsidRDefault="004F1F04" w:rsidP="00694CCA">
            <w:pPr>
              <w:rPr>
                <w:rFonts w:cstheme="minorHAnsi"/>
                <w:b/>
              </w:rPr>
            </w:pPr>
            <w:hyperlink r:id="rId17" w:history="1">
              <w:r w:rsidR="00694CCA" w:rsidRPr="00662C91">
                <w:rPr>
                  <w:rStyle w:val="Hyperlink"/>
                  <w:rFonts w:eastAsiaTheme="majorEastAsia" w:cstheme="minorHAnsi"/>
                  <w:b/>
                </w:rPr>
                <w:t>https://www.internations.org/magazine/think-you-re-terrible-at-languages-here-are-6-things-to-remember-39277?utm_source=Twitter.com&amp;utm_medium=referral&amp;utm_campaign=smm_fb_lp_Think_You_Re_Terrible_At_Languages_Here_Are_6_Things_To_Remember_</w:t>
              </w:r>
            </w:hyperlink>
          </w:p>
          <w:p w14:paraId="4DECD280" w14:textId="77777777" w:rsidR="00450832" w:rsidRDefault="00450832" w:rsidP="001A4180">
            <w:pPr>
              <w:spacing w:after="160" w:line="259" w:lineRule="auto"/>
            </w:pPr>
          </w:p>
        </w:tc>
      </w:tr>
      <w:tr w:rsidR="00450832" w14:paraId="09B888B6" w14:textId="77777777" w:rsidTr="00E23DF1">
        <w:trPr>
          <w:trHeight w:val="892"/>
        </w:trPr>
        <w:tc>
          <w:tcPr>
            <w:tcW w:w="1555" w:type="dxa"/>
          </w:tcPr>
          <w:p w14:paraId="6C0FC657" w14:textId="2CA41BA6" w:rsidR="00450832" w:rsidRDefault="00450832" w:rsidP="001A4180">
            <w:r>
              <w:t>Post 4</w:t>
            </w:r>
          </w:p>
        </w:tc>
        <w:tc>
          <w:tcPr>
            <w:tcW w:w="1175" w:type="dxa"/>
          </w:tcPr>
          <w:p w14:paraId="3438F017" w14:textId="30F860A4" w:rsidR="00450832" w:rsidRDefault="00C50B9E" w:rsidP="001A4180">
            <w:r>
              <w:t>13</w:t>
            </w:r>
            <w:r w:rsidR="0047644F" w:rsidRPr="0047644F">
              <w:rPr>
                <w:vertAlign w:val="superscript"/>
              </w:rPr>
              <w:t>th</w:t>
            </w:r>
            <w:r w:rsidR="0047644F">
              <w:t xml:space="preserve"> July</w:t>
            </w:r>
          </w:p>
        </w:tc>
        <w:tc>
          <w:tcPr>
            <w:tcW w:w="3684" w:type="dxa"/>
          </w:tcPr>
          <w:p w14:paraId="52C5110D" w14:textId="793082E0" w:rsidR="0084218D" w:rsidRPr="002376BC" w:rsidRDefault="0084218D" w:rsidP="0084218D">
            <w:pPr>
              <w:rPr>
                <w:color w:val="000000" w:themeColor="text1"/>
              </w:rPr>
            </w:pPr>
            <w:r w:rsidRPr="002376BC">
              <w:rPr>
                <w:color w:val="000000" w:themeColor="text1"/>
              </w:rPr>
              <w:t>It’s Love Parks Week! For a positive boost to your well-being, why not take time out with your friends or family and enjoy a walk in a park that you haven’t explored before?</w:t>
            </w:r>
          </w:p>
          <w:p w14:paraId="14E64255" w14:textId="67F3A4AB" w:rsidR="0084218D" w:rsidRPr="002376BC" w:rsidRDefault="002376BC" w:rsidP="001A4180">
            <w:r>
              <w:rPr>
                <w:rFonts w:ascii="Arial" w:hAnsi="Arial" w:cs="Arial"/>
                <w:color w:val="002246"/>
                <w:sz w:val="26"/>
                <w:szCs w:val="26"/>
                <w:shd w:val="clear" w:color="auto" w:fill="FFFFFF"/>
              </w:rPr>
              <w:t>#LoveParks</w:t>
            </w:r>
          </w:p>
          <w:p w14:paraId="4D3440C3" w14:textId="09011130" w:rsidR="00450832" w:rsidRPr="00832760" w:rsidRDefault="00450832" w:rsidP="002376BC">
            <w:pPr>
              <w:rPr>
                <w:color w:val="5B9BD5" w:themeColor="accent1"/>
              </w:rPr>
            </w:pPr>
            <w:r w:rsidRPr="00832760">
              <w:rPr>
                <w:color w:val="5B9BD5" w:themeColor="accent1"/>
              </w:rPr>
              <w:t xml:space="preserve">#SeeStressDifferently </w:t>
            </w:r>
          </w:p>
          <w:p w14:paraId="72DB70D0" w14:textId="03D140F9" w:rsidR="0084218D" w:rsidRPr="0084218D" w:rsidRDefault="004F1F04" w:rsidP="0084218D">
            <w:pPr>
              <w:rPr>
                <w:color w:val="5B9BD5" w:themeColor="accent1"/>
              </w:rPr>
            </w:pPr>
            <w:hyperlink r:id="rId18" w:history="1">
              <w:r w:rsidR="0084218D" w:rsidRPr="0084218D">
                <w:rPr>
                  <w:color w:val="5B9BD5" w:themeColor="accent1"/>
                </w:rPr>
                <w:t>#ConnectWithNature</w:t>
              </w:r>
            </w:hyperlink>
          </w:p>
          <w:p w14:paraId="34BE5FCF" w14:textId="16D48ABF" w:rsidR="0084218D" w:rsidRPr="0084218D" w:rsidRDefault="004F1F04" w:rsidP="0084218D">
            <w:pPr>
              <w:rPr>
                <w:color w:val="5B9BD5" w:themeColor="accent1"/>
              </w:rPr>
            </w:pPr>
            <w:hyperlink r:id="rId19" w:history="1">
              <w:r w:rsidR="0084218D" w:rsidRPr="0084218D">
                <w:rPr>
                  <w:color w:val="5B9BD5" w:themeColor="accent1"/>
                </w:rPr>
                <w:t>#MentalHealth</w:t>
              </w:r>
            </w:hyperlink>
          </w:p>
          <w:p w14:paraId="74F49F2A" w14:textId="0AC6B64A" w:rsidR="0084218D" w:rsidRPr="00832760" w:rsidRDefault="0084218D" w:rsidP="001A4180"/>
        </w:tc>
        <w:tc>
          <w:tcPr>
            <w:tcW w:w="3104" w:type="dxa"/>
          </w:tcPr>
          <w:p w14:paraId="60FAB809" w14:textId="77777777" w:rsidR="0084218D" w:rsidRDefault="0084218D" w:rsidP="0084218D"/>
          <w:p w14:paraId="5B8BA410" w14:textId="5FA4E1BF" w:rsidR="007E69B7" w:rsidRPr="00EE0936" w:rsidRDefault="007E69B7" w:rsidP="0084218D">
            <w:r>
              <w:rPr>
                <w:noProof/>
              </w:rPr>
              <w:drawing>
                <wp:inline distT="0" distB="0" distL="0" distR="0" wp14:anchorId="53753720" wp14:editId="1B365D2B">
                  <wp:extent cx="1833880" cy="1031875"/>
                  <wp:effectExtent l="0" t="0" r="0" b="0"/>
                  <wp:docPr id="3" name="Picture 3" descr="A picture containing text, outdoor, tree, gra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outdoor, tree, grass&#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833880" cy="1031875"/>
                          </a:xfrm>
                          <a:prstGeom prst="rect">
                            <a:avLst/>
                          </a:prstGeom>
                        </pic:spPr>
                      </pic:pic>
                    </a:graphicData>
                  </a:graphic>
                </wp:inline>
              </w:drawing>
            </w:r>
          </w:p>
        </w:tc>
        <w:tc>
          <w:tcPr>
            <w:tcW w:w="4085" w:type="dxa"/>
          </w:tcPr>
          <w:p w14:paraId="1721E0C4" w14:textId="77777777" w:rsidR="00450832" w:rsidRDefault="00450832" w:rsidP="001A4180">
            <w:pPr>
              <w:spacing w:after="160" w:line="259" w:lineRule="auto"/>
            </w:pPr>
          </w:p>
        </w:tc>
      </w:tr>
      <w:tr w:rsidR="00450832" w14:paraId="1BC77D8C" w14:textId="77777777" w:rsidTr="00E23DF1">
        <w:trPr>
          <w:trHeight w:val="892"/>
        </w:trPr>
        <w:tc>
          <w:tcPr>
            <w:tcW w:w="1555" w:type="dxa"/>
          </w:tcPr>
          <w:p w14:paraId="076168DD" w14:textId="67CFA8C8" w:rsidR="00450832" w:rsidRDefault="00450832" w:rsidP="001A4180">
            <w:r>
              <w:t>Post 5</w:t>
            </w:r>
          </w:p>
        </w:tc>
        <w:tc>
          <w:tcPr>
            <w:tcW w:w="1175" w:type="dxa"/>
          </w:tcPr>
          <w:p w14:paraId="3F00A959" w14:textId="089768BD" w:rsidR="00450832" w:rsidRDefault="00C50B9E" w:rsidP="001A4180">
            <w:r>
              <w:t>16</w:t>
            </w:r>
            <w:r w:rsidRPr="00C50B9E">
              <w:rPr>
                <w:vertAlign w:val="superscript"/>
              </w:rPr>
              <w:t>th</w:t>
            </w:r>
            <w:r>
              <w:t xml:space="preserve"> July</w:t>
            </w:r>
          </w:p>
        </w:tc>
        <w:tc>
          <w:tcPr>
            <w:tcW w:w="3684" w:type="dxa"/>
          </w:tcPr>
          <w:p w14:paraId="58E0474E" w14:textId="468FAE31" w:rsidR="0084218D" w:rsidRPr="002376BC" w:rsidRDefault="006E66D0" w:rsidP="001A4180">
            <w:pPr>
              <w:rPr>
                <w:color w:val="000000" w:themeColor="text1"/>
              </w:rPr>
            </w:pPr>
            <w:r w:rsidRPr="002376BC">
              <w:rPr>
                <w:color w:val="000000" w:themeColor="text1"/>
              </w:rPr>
              <w:t>The last 18 months has seen huge advances in both the development and uptake of virtual healthcare services. Cigna has capitalised on being an early adopter of virtual healthcare: read about our wide-ranging suite of tools and services on our blog [LINK TO virtual healthcare blog]</w:t>
            </w:r>
          </w:p>
          <w:p w14:paraId="123E48A7" w14:textId="77777777" w:rsidR="00450832" w:rsidRPr="00832760" w:rsidRDefault="00450832" w:rsidP="001A4180">
            <w:pPr>
              <w:rPr>
                <w:color w:val="5B9BD5" w:themeColor="accent1"/>
              </w:rPr>
            </w:pPr>
            <w:r w:rsidRPr="00832760">
              <w:rPr>
                <w:color w:val="5B9BD5" w:themeColor="accent1"/>
              </w:rPr>
              <w:t>#Covid19</w:t>
            </w:r>
          </w:p>
          <w:p w14:paraId="7A75DF12" w14:textId="77777777" w:rsidR="00450832" w:rsidRPr="00832760" w:rsidRDefault="00450832" w:rsidP="001A4180">
            <w:pPr>
              <w:rPr>
                <w:color w:val="5B9BD5" w:themeColor="accent1"/>
              </w:rPr>
            </w:pPr>
            <w:r w:rsidRPr="00832760">
              <w:rPr>
                <w:color w:val="5B9BD5" w:themeColor="accent1"/>
              </w:rPr>
              <w:t xml:space="preserve">#Wellbeing </w:t>
            </w:r>
          </w:p>
          <w:p w14:paraId="16FB9C6B" w14:textId="77777777" w:rsidR="00450832" w:rsidRPr="00832760" w:rsidRDefault="00450832" w:rsidP="001A4180">
            <w:pPr>
              <w:rPr>
                <w:color w:val="5B9BD5" w:themeColor="accent1"/>
              </w:rPr>
            </w:pPr>
            <w:r w:rsidRPr="00832760">
              <w:rPr>
                <w:color w:val="5B9BD5" w:themeColor="accent1"/>
              </w:rPr>
              <w:t xml:space="preserve">#DigitalHealth </w:t>
            </w:r>
          </w:p>
          <w:p w14:paraId="4DAC777B" w14:textId="77777777" w:rsidR="00450832" w:rsidRPr="00832760" w:rsidRDefault="00450832" w:rsidP="001A4180">
            <w:pPr>
              <w:rPr>
                <w:color w:val="5B9BD5" w:themeColor="accent1"/>
              </w:rPr>
            </w:pPr>
            <w:r w:rsidRPr="00832760">
              <w:rPr>
                <w:color w:val="5B9BD5" w:themeColor="accent1"/>
              </w:rPr>
              <w:t>#HealthApps</w:t>
            </w:r>
          </w:p>
          <w:p w14:paraId="53A3165F" w14:textId="77DEDC67" w:rsidR="00450832" w:rsidRPr="00832760" w:rsidRDefault="00450832" w:rsidP="001A4180"/>
        </w:tc>
        <w:tc>
          <w:tcPr>
            <w:tcW w:w="3104" w:type="dxa"/>
          </w:tcPr>
          <w:p w14:paraId="329E1EC4" w14:textId="77777777" w:rsidR="00450832" w:rsidRDefault="00450832" w:rsidP="001A4180"/>
          <w:p w14:paraId="770F2063" w14:textId="219344CA" w:rsidR="006E66D0" w:rsidRPr="00EE0936" w:rsidRDefault="0029201F" w:rsidP="001A4180">
            <w:r>
              <w:rPr>
                <w:noProof/>
              </w:rPr>
              <w:drawing>
                <wp:inline distT="0" distB="0" distL="0" distR="0" wp14:anchorId="29C2C344" wp14:editId="732B7DA2">
                  <wp:extent cx="1833880" cy="959485"/>
                  <wp:effectExtent l="0" t="0" r="0" b="5715"/>
                  <wp:docPr id="7" name="Picture 7" descr="A picture containing text, person, indoor,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person, indoor, computer&#10;&#10;Description automatically generated"/>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833880" cy="959485"/>
                          </a:xfrm>
                          <a:prstGeom prst="rect">
                            <a:avLst/>
                          </a:prstGeom>
                        </pic:spPr>
                      </pic:pic>
                    </a:graphicData>
                  </a:graphic>
                </wp:inline>
              </w:drawing>
            </w:r>
          </w:p>
        </w:tc>
        <w:tc>
          <w:tcPr>
            <w:tcW w:w="4085" w:type="dxa"/>
          </w:tcPr>
          <w:p w14:paraId="1A5A7858" w14:textId="77777777" w:rsidR="00450832" w:rsidRDefault="00450832" w:rsidP="001A4180">
            <w:pPr>
              <w:spacing w:after="160" w:line="259" w:lineRule="auto"/>
            </w:pPr>
          </w:p>
        </w:tc>
      </w:tr>
      <w:tr w:rsidR="00450832" w14:paraId="112AC8DD" w14:textId="77777777" w:rsidTr="00E23DF1">
        <w:trPr>
          <w:trHeight w:val="892"/>
        </w:trPr>
        <w:tc>
          <w:tcPr>
            <w:tcW w:w="1555" w:type="dxa"/>
          </w:tcPr>
          <w:p w14:paraId="4F281277" w14:textId="7E8B24B1" w:rsidR="00450832" w:rsidRDefault="00450832" w:rsidP="001A4180">
            <w:r>
              <w:t>Post 6</w:t>
            </w:r>
          </w:p>
        </w:tc>
        <w:tc>
          <w:tcPr>
            <w:tcW w:w="1175" w:type="dxa"/>
          </w:tcPr>
          <w:p w14:paraId="4F593852" w14:textId="2AC3242D" w:rsidR="00450832" w:rsidRDefault="00C50B9E" w:rsidP="001A4180">
            <w:r>
              <w:t>20</w:t>
            </w:r>
            <w:r w:rsidRPr="00C50B9E">
              <w:rPr>
                <w:vertAlign w:val="superscript"/>
              </w:rPr>
              <w:t>th</w:t>
            </w:r>
            <w:r>
              <w:t xml:space="preserve"> July</w:t>
            </w:r>
          </w:p>
        </w:tc>
        <w:tc>
          <w:tcPr>
            <w:tcW w:w="3684" w:type="dxa"/>
          </w:tcPr>
          <w:p w14:paraId="6D1A93D5" w14:textId="164BBB1A" w:rsidR="0084218D" w:rsidRPr="000565E2" w:rsidRDefault="0084218D" w:rsidP="001A4180">
            <w:pPr>
              <w:rPr>
                <w:color w:val="000000" w:themeColor="text1"/>
              </w:rPr>
            </w:pPr>
            <w:r w:rsidRPr="000565E2">
              <w:rPr>
                <w:color w:val="000000" w:themeColor="text1"/>
              </w:rPr>
              <w:t>With many of us enjoying the warmer summer months, it’s important to remember the strength of the sun and how damaging it can be. Here’s our advice on how to stay safe in the sun [link to Cigna suncare advice article]</w:t>
            </w:r>
          </w:p>
          <w:p w14:paraId="1798F3E3" w14:textId="2EB3E452" w:rsidR="0084218D" w:rsidRDefault="000565E2" w:rsidP="001A4180">
            <w:pPr>
              <w:rPr>
                <w:color w:val="5B9BD5" w:themeColor="accent1"/>
              </w:rPr>
            </w:pPr>
            <w:r>
              <w:rPr>
                <w:color w:val="5B9BD5" w:themeColor="accent1"/>
              </w:rPr>
              <w:t>#SunSaf</w:t>
            </w:r>
            <w:r w:rsidR="00C50B9E">
              <w:rPr>
                <w:color w:val="5B9BD5" w:themeColor="accent1"/>
              </w:rPr>
              <w:t>e</w:t>
            </w:r>
            <w:r>
              <w:rPr>
                <w:color w:val="5B9BD5" w:themeColor="accent1"/>
              </w:rPr>
              <w:t>ty</w:t>
            </w:r>
          </w:p>
          <w:p w14:paraId="1A153954" w14:textId="3413469B" w:rsidR="000565E2" w:rsidRDefault="000565E2" w:rsidP="001A4180">
            <w:pPr>
              <w:rPr>
                <w:color w:val="5B9BD5" w:themeColor="accent1"/>
              </w:rPr>
            </w:pPr>
            <w:r>
              <w:rPr>
                <w:color w:val="5B9BD5" w:themeColor="accent1"/>
              </w:rPr>
              <w:t>#SunSafe</w:t>
            </w:r>
          </w:p>
          <w:p w14:paraId="611C659A" w14:textId="77777777" w:rsidR="00450832" w:rsidRPr="00832760" w:rsidRDefault="00450832" w:rsidP="001A4180">
            <w:pPr>
              <w:rPr>
                <w:color w:val="5B9BD5" w:themeColor="accent1"/>
              </w:rPr>
            </w:pPr>
            <w:r w:rsidRPr="00832760">
              <w:rPr>
                <w:color w:val="5B9BD5" w:themeColor="accent1"/>
              </w:rPr>
              <w:t xml:space="preserve">#Wellbeing </w:t>
            </w:r>
          </w:p>
          <w:p w14:paraId="52164F28" w14:textId="3399CF56" w:rsidR="00450832" w:rsidRPr="000565E2" w:rsidRDefault="00450832" w:rsidP="001A4180">
            <w:pPr>
              <w:rPr>
                <w:color w:val="5B9BD5" w:themeColor="accent1"/>
              </w:rPr>
            </w:pPr>
            <w:r w:rsidRPr="00832760">
              <w:rPr>
                <w:color w:val="5B9BD5" w:themeColor="accent1"/>
              </w:rPr>
              <w:t xml:space="preserve"> </w:t>
            </w:r>
          </w:p>
        </w:tc>
        <w:tc>
          <w:tcPr>
            <w:tcW w:w="3104" w:type="dxa"/>
          </w:tcPr>
          <w:p w14:paraId="58B9BEE8" w14:textId="49414F8A" w:rsidR="00694CCA" w:rsidRDefault="00694CCA" w:rsidP="001A4180"/>
          <w:p w14:paraId="69954DA0" w14:textId="03F51DDE" w:rsidR="00151541" w:rsidRDefault="00151541" w:rsidP="001A4180">
            <w:r>
              <w:rPr>
                <w:noProof/>
              </w:rPr>
              <w:drawing>
                <wp:inline distT="0" distB="0" distL="0" distR="0" wp14:anchorId="6D877D3A" wp14:editId="1899366D">
                  <wp:extent cx="1833880" cy="1031240"/>
                  <wp:effectExtent l="0" t="0" r="0" b="0"/>
                  <wp:docPr id="6" name="Picture 6" descr="A group of palm trees with the sun setting behind the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group of palm trees with the sun setting behind them&#10;&#10;Description automatically generated with medium confidenc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833880" cy="1031240"/>
                          </a:xfrm>
                          <a:prstGeom prst="rect">
                            <a:avLst/>
                          </a:prstGeom>
                        </pic:spPr>
                      </pic:pic>
                    </a:graphicData>
                  </a:graphic>
                </wp:inline>
              </w:drawing>
            </w:r>
          </w:p>
          <w:p w14:paraId="1C5010DD" w14:textId="77777777" w:rsidR="00450832" w:rsidRPr="00EE0936" w:rsidRDefault="00450832" w:rsidP="001A4180"/>
        </w:tc>
        <w:tc>
          <w:tcPr>
            <w:tcW w:w="4085" w:type="dxa"/>
          </w:tcPr>
          <w:p w14:paraId="7490DCA8" w14:textId="77777777" w:rsidR="00D535D6" w:rsidRDefault="00D535D6" w:rsidP="00D535D6">
            <w:r>
              <w:rPr>
                <w:rStyle w:val="apple-converted-space"/>
                <w:rFonts w:ascii="Calibri" w:eastAsiaTheme="majorEastAsia" w:hAnsi="Calibri" w:cs="Calibri"/>
                <w:color w:val="000000"/>
                <w:sz w:val="22"/>
                <w:szCs w:val="22"/>
              </w:rPr>
              <w:t> </w:t>
            </w:r>
            <w:hyperlink r:id="rId23" w:tooltip="https://www.cignaglobal.com/blog/healthcare/how-to-stay-safe-in-the-sun" w:history="1">
              <w:r>
                <w:rPr>
                  <w:rStyle w:val="Hyperlink"/>
                  <w:rFonts w:ascii="Calibri" w:hAnsi="Calibri" w:cs="Calibri"/>
                  <w:color w:val="954F72"/>
                  <w:sz w:val="22"/>
                  <w:szCs w:val="22"/>
                </w:rPr>
                <w:t>https://www.cignaglobal.com/blog/healthcare/how-to-stay-safe-in-the-sun</w:t>
              </w:r>
            </w:hyperlink>
          </w:p>
          <w:p w14:paraId="46A3B385" w14:textId="77777777" w:rsidR="00450832" w:rsidRDefault="00450832" w:rsidP="001A4180">
            <w:pPr>
              <w:spacing w:after="160" w:line="259" w:lineRule="auto"/>
            </w:pPr>
          </w:p>
        </w:tc>
      </w:tr>
      <w:tr w:rsidR="00450832" w14:paraId="47B03B94" w14:textId="77777777" w:rsidTr="00E23DF1">
        <w:trPr>
          <w:trHeight w:val="892"/>
        </w:trPr>
        <w:tc>
          <w:tcPr>
            <w:tcW w:w="1555" w:type="dxa"/>
          </w:tcPr>
          <w:p w14:paraId="31688E11" w14:textId="47A8F33C" w:rsidR="00450832" w:rsidRDefault="00450832" w:rsidP="001A4180">
            <w:r>
              <w:lastRenderedPageBreak/>
              <w:t>Post 7</w:t>
            </w:r>
          </w:p>
        </w:tc>
        <w:tc>
          <w:tcPr>
            <w:tcW w:w="1175" w:type="dxa"/>
          </w:tcPr>
          <w:p w14:paraId="131EFC78" w14:textId="69A5B20B" w:rsidR="00450832" w:rsidRDefault="00C50B9E" w:rsidP="001A4180">
            <w:r>
              <w:t>22</w:t>
            </w:r>
            <w:r w:rsidRPr="00C50B9E">
              <w:rPr>
                <w:vertAlign w:val="superscript"/>
              </w:rPr>
              <w:t>nd</w:t>
            </w:r>
            <w:r>
              <w:t xml:space="preserve"> July</w:t>
            </w:r>
          </w:p>
        </w:tc>
        <w:tc>
          <w:tcPr>
            <w:tcW w:w="3684" w:type="dxa"/>
          </w:tcPr>
          <w:p w14:paraId="2BE8A74A" w14:textId="423BAFA2" w:rsidR="00694CCA" w:rsidRDefault="00694CCA" w:rsidP="001A4180">
            <w:pPr>
              <w:rPr>
                <w:color w:val="000000" w:themeColor="text1"/>
              </w:rPr>
            </w:pPr>
            <w:r w:rsidRPr="00694CCA">
              <w:rPr>
                <w:color w:val="000000" w:themeColor="text1"/>
              </w:rPr>
              <w:t>POL</w:t>
            </w:r>
            <w:r>
              <w:rPr>
                <w:color w:val="000000" w:themeColor="text1"/>
              </w:rPr>
              <w:t>L</w:t>
            </w:r>
            <w:r w:rsidR="008C1758">
              <w:rPr>
                <w:color w:val="000000" w:themeColor="text1"/>
              </w:rPr>
              <w:t>:</w:t>
            </w:r>
          </w:p>
          <w:p w14:paraId="314DEA82" w14:textId="0F67853B" w:rsidR="00694CCA" w:rsidRDefault="00694CCA" w:rsidP="001A4180">
            <w:pPr>
              <w:rPr>
                <w:color w:val="000000" w:themeColor="text1"/>
              </w:rPr>
            </w:pPr>
            <w:r>
              <w:rPr>
                <w:color w:val="000000" w:themeColor="text1"/>
              </w:rPr>
              <w:t>Over the last 18 months,</w:t>
            </w:r>
            <w:r w:rsidR="00895845">
              <w:rPr>
                <w:color w:val="000000" w:themeColor="text1"/>
              </w:rPr>
              <w:t xml:space="preserve">  </w:t>
            </w:r>
            <w:r>
              <w:rPr>
                <w:color w:val="000000" w:themeColor="text1"/>
              </w:rPr>
              <w:t>maintaining an acceptable work-life balance has been particularly challenging. What has helped you?</w:t>
            </w:r>
          </w:p>
          <w:p w14:paraId="32076E24" w14:textId="621925C8" w:rsidR="00694CCA" w:rsidRDefault="00694CCA" w:rsidP="001A4180">
            <w:pPr>
              <w:rPr>
                <w:color w:val="000000" w:themeColor="text1"/>
              </w:rPr>
            </w:pPr>
          </w:p>
          <w:p w14:paraId="79CB472A" w14:textId="37A552F4" w:rsidR="00694CCA" w:rsidRDefault="00694CCA" w:rsidP="001A4180">
            <w:pPr>
              <w:rPr>
                <w:color w:val="000000" w:themeColor="text1"/>
              </w:rPr>
            </w:pPr>
            <w:r>
              <w:rPr>
                <w:color w:val="000000" w:themeColor="text1"/>
              </w:rPr>
              <w:t>Learning to say ‘no’</w:t>
            </w:r>
          </w:p>
          <w:p w14:paraId="5C6C3F45" w14:textId="6E2B9AA5" w:rsidR="00694CCA" w:rsidRDefault="00694CCA" w:rsidP="001A4180">
            <w:pPr>
              <w:rPr>
                <w:color w:val="000000" w:themeColor="text1"/>
              </w:rPr>
            </w:pPr>
            <w:r>
              <w:rPr>
                <w:color w:val="000000" w:themeColor="text1"/>
              </w:rPr>
              <w:t>Getting organised</w:t>
            </w:r>
          </w:p>
          <w:p w14:paraId="19D88E2D" w14:textId="683654DD" w:rsidR="00694CCA" w:rsidRDefault="00694CCA" w:rsidP="001A4180">
            <w:pPr>
              <w:rPr>
                <w:color w:val="000000" w:themeColor="text1"/>
              </w:rPr>
            </w:pPr>
            <w:r>
              <w:rPr>
                <w:color w:val="000000" w:themeColor="text1"/>
              </w:rPr>
              <w:t>Delegating tasks</w:t>
            </w:r>
          </w:p>
          <w:p w14:paraId="0762954E" w14:textId="3BC1DFA1" w:rsidR="00694CCA" w:rsidRPr="00694CCA" w:rsidRDefault="00694CCA" w:rsidP="001A4180">
            <w:pPr>
              <w:rPr>
                <w:color w:val="000000" w:themeColor="text1"/>
              </w:rPr>
            </w:pPr>
            <w:r>
              <w:rPr>
                <w:color w:val="000000" w:themeColor="text1"/>
              </w:rPr>
              <w:t>Other (reply below)</w:t>
            </w:r>
          </w:p>
          <w:p w14:paraId="5393DADB" w14:textId="079CE277" w:rsidR="00694CCA" w:rsidRDefault="00694CCA" w:rsidP="001A4180">
            <w:pPr>
              <w:rPr>
                <w:color w:val="5B9BD5" w:themeColor="accent1"/>
              </w:rPr>
            </w:pPr>
          </w:p>
          <w:p w14:paraId="28A890CD" w14:textId="38565530" w:rsidR="000565E2" w:rsidRDefault="000565E2" w:rsidP="001A4180">
            <w:pPr>
              <w:rPr>
                <w:color w:val="5B9BD5" w:themeColor="accent1"/>
              </w:rPr>
            </w:pPr>
            <w:r>
              <w:rPr>
                <w:color w:val="5B9BD5" w:themeColor="accent1"/>
              </w:rPr>
              <w:t>#WorkLifeBalance</w:t>
            </w:r>
          </w:p>
          <w:p w14:paraId="630ED486" w14:textId="3FFAB24F" w:rsidR="000565E2" w:rsidRDefault="000565E2" w:rsidP="001A4180">
            <w:pPr>
              <w:rPr>
                <w:color w:val="5B9BD5" w:themeColor="accent1"/>
              </w:rPr>
            </w:pPr>
            <w:r>
              <w:rPr>
                <w:color w:val="5B9BD5" w:themeColor="accent1"/>
              </w:rPr>
              <w:t>#WorkLifeBalanceGoals</w:t>
            </w:r>
          </w:p>
          <w:p w14:paraId="69D9DB5B" w14:textId="77777777" w:rsidR="00450832" w:rsidRPr="00832760" w:rsidRDefault="00450832" w:rsidP="001A4180">
            <w:pPr>
              <w:rPr>
                <w:color w:val="5B9BD5" w:themeColor="accent1"/>
              </w:rPr>
            </w:pPr>
            <w:r w:rsidRPr="00832760">
              <w:rPr>
                <w:color w:val="5B9BD5" w:themeColor="accent1"/>
              </w:rPr>
              <w:t xml:space="preserve">#SeeStressDifferently </w:t>
            </w:r>
          </w:p>
          <w:p w14:paraId="07248A85" w14:textId="02BC29D1" w:rsidR="00450832" w:rsidRPr="00832760" w:rsidRDefault="00450832" w:rsidP="00C50B9E"/>
        </w:tc>
        <w:tc>
          <w:tcPr>
            <w:tcW w:w="3104" w:type="dxa"/>
          </w:tcPr>
          <w:p w14:paraId="1FE2B3E9" w14:textId="77777777" w:rsidR="00450832" w:rsidRDefault="00450832" w:rsidP="001A4180"/>
          <w:p w14:paraId="571CAFD5" w14:textId="05D02492" w:rsidR="00450832" w:rsidRPr="00EE0936" w:rsidRDefault="004952BC" w:rsidP="001A4180">
            <w:r>
              <w:t>Poll</w:t>
            </w:r>
          </w:p>
        </w:tc>
        <w:tc>
          <w:tcPr>
            <w:tcW w:w="4085" w:type="dxa"/>
          </w:tcPr>
          <w:p w14:paraId="02927572" w14:textId="77777777" w:rsidR="00450832" w:rsidRDefault="00450832" w:rsidP="001A4180">
            <w:pPr>
              <w:spacing w:after="160" w:line="259" w:lineRule="auto"/>
            </w:pPr>
          </w:p>
        </w:tc>
      </w:tr>
      <w:tr w:rsidR="00450832" w14:paraId="334F7E94" w14:textId="77777777" w:rsidTr="00E23DF1">
        <w:trPr>
          <w:trHeight w:val="892"/>
        </w:trPr>
        <w:tc>
          <w:tcPr>
            <w:tcW w:w="1555" w:type="dxa"/>
          </w:tcPr>
          <w:p w14:paraId="4EEA7A34" w14:textId="79A7E06E" w:rsidR="00450832" w:rsidRDefault="00450832" w:rsidP="001A4180">
            <w:r>
              <w:t>Post 8</w:t>
            </w:r>
          </w:p>
        </w:tc>
        <w:tc>
          <w:tcPr>
            <w:tcW w:w="1175" w:type="dxa"/>
          </w:tcPr>
          <w:p w14:paraId="145EFAC7" w14:textId="6261A04A" w:rsidR="00450832" w:rsidRDefault="00C50B9E" w:rsidP="001A4180">
            <w:r>
              <w:t>27</w:t>
            </w:r>
            <w:r w:rsidRPr="00C50B9E">
              <w:rPr>
                <w:vertAlign w:val="superscript"/>
              </w:rPr>
              <w:t>th</w:t>
            </w:r>
            <w:r>
              <w:t xml:space="preserve"> July</w:t>
            </w:r>
          </w:p>
        </w:tc>
        <w:tc>
          <w:tcPr>
            <w:tcW w:w="3684" w:type="dxa"/>
          </w:tcPr>
          <w:p w14:paraId="6F30FC89" w14:textId="3511076A" w:rsidR="00694CCA" w:rsidRDefault="00895845" w:rsidP="001A4180">
            <w:pPr>
              <w:rPr>
                <w:color w:val="5B9BD5" w:themeColor="accent1"/>
              </w:rPr>
            </w:pPr>
            <w:r>
              <w:rPr>
                <w:rFonts w:cstheme="minorHAnsi"/>
                <w:b/>
              </w:rPr>
              <w:t>There</w:t>
            </w:r>
            <w:r w:rsidR="000565E2">
              <w:rPr>
                <w:rFonts w:cstheme="minorHAnsi"/>
                <w:b/>
              </w:rPr>
              <w:t xml:space="preserve"> are many</w:t>
            </w:r>
            <w:r>
              <w:rPr>
                <w:rFonts w:cstheme="minorHAnsi"/>
                <w:b/>
              </w:rPr>
              <w:t xml:space="preserve"> concern</w:t>
            </w:r>
            <w:r w:rsidR="000565E2">
              <w:rPr>
                <w:rFonts w:cstheme="minorHAnsi"/>
                <w:b/>
              </w:rPr>
              <w:t>s</w:t>
            </w:r>
            <w:r>
              <w:rPr>
                <w:rFonts w:cstheme="minorHAnsi"/>
                <w:b/>
              </w:rPr>
              <w:t xml:space="preserve"> when moving abroad, but y</w:t>
            </w:r>
            <w:r w:rsidR="00C50B9E">
              <w:rPr>
                <w:rFonts w:cstheme="minorHAnsi"/>
                <w:b/>
              </w:rPr>
              <w:t xml:space="preserve">our health insurance needn’t </w:t>
            </w:r>
            <w:r>
              <w:rPr>
                <w:rFonts w:cstheme="minorHAnsi"/>
                <w:b/>
              </w:rPr>
              <w:t xml:space="preserve">be one of them. Whatever your health insurance needs, our International Medical Plans can be tailored to meet them. Learn more here [link </w:t>
            </w:r>
            <w:hyperlink r:id="rId24" w:history="1">
              <w:r w:rsidR="004F1F04" w:rsidRPr="00CD452C">
                <w:rPr>
                  <w:rStyle w:val="Hyperlink"/>
                  <w:rFonts w:cstheme="minorHAnsi"/>
                  <w:b/>
                </w:rPr>
                <w:t>https://www.cignaglobal.com/individuals-families/our-plans/international-health-insurance</w:t>
              </w:r>
            </w:hyperlink>
            <w:r w:rsidR="004F1F04">
              <w:rPr>
                <w:rFonts w:cstheme="minorHAnsi"/>
                <w:b/>
              </w:rPr>
              <w:t xml:space="preserve"> </w:t>
            </w:r>
            <w:bookmarkStart w:id="0" w:name="_GoBack"/>
            <w:bookmarkEnd w:id="0"/>
          </w:p>
          <w:p w14:paraId="344E4ECB" w14:textId="77777777" w:rsidR="000565E2" w:rsidRPr="002376BC" w:rsidRDefault="004F1F04" w:rsidP="000565E2">
            <w:pPr>
              <w:rPr>
                <w:color w:val="5B9BD5" w:themeColor="accent1"/>
              </w:rPr>
            </w:pPr>
            <w:hyperlink r:id="rId25" w:history="1">
              <w:r w:rsidR="000565E2" w:rsidRPr="002376BC">
                <w:rPr>
                  <w:color w:val="5B9BD5" w:themeColor="accent1"/>
                </w:rPr>
                <w:t>#expatlife</w:t>
              </w:r>
            </w:hyperlink>
            <w:r w:rsidR="000565E2" w:rsidRPr="002376BC">
              <w:rPr>
                <w:color w:val="5B9BD5" w:themeColor="accent1"/>
              </w:rPr>
              <w:t> </w:t>
            </w:r>
          </w:p>
          <w:p w14:paraId="3B319CB6" w14:textId="77777777" w:rsidR="000565E2" w:rsidRPr="002376BC" w:rsidRDefault="004F1F04" w:rsidP="000565E2">
            <w:pPr>
              <w:rPr>
                <w:color w:val="5B9BD5" w:themeColor="accent1"/>
              </w:rPr>
            </w:pPr>
            <w:hyperlink r:id="rId26" w:history="1">
              <w:r w:rsidR="000565E2" w:rsidRPr="002376BC">
                <w:rPr>
                  <w:color w:val="5B9BD5" w:themeColor="accent1"/>
                </w:rPr>
                <w:t>#livingabroad</w:t>
              </w:r>
            </w:hyperlink>
            <w:r w:rsidR="000565E2" w:rsidRPr="002376BC">
              <w:rPr>
                <w:color w:val="5B9BD5" w:themeColor="accent1"/>
              </w:rPr>
              <w:t> </w:t>
            </w:r>
          </w:p>
          <w:p w14:paraId="19EE6872" w14:textId="2C7D1278" w:rsidR="00450832" w:rsidRPr="00832760" w:rsidRDefault="004F1F04" w:rsidP="000565E2">
            <w:pPr>
              <w:rPr>
                <w:color w:val="5B9BD5" w:themeColor="accent1"/>
              </w:rPr>
            </w:pPr>
            <w:hyperlink r:id="rId27" w:history="1">
              <w:r w:rsidR="000565E2" w:rsidRPr="002376BC">
                <w:rPr>
                  <w:color w:val="5B9BD5" w:themeColor="accent1"/>
                </w:rPr>
                <w:t>#expats</w:t>
              </w:r>
            </w:hyperlink>
          </w:p>
          <w:p w14:paraId="6A2990D0" w14:textId="77777777" w:rsidR="00450832" w:rsidRPr="00832760" w:rsidRDefault="00450832" w:rsidP="001A4180">
            <w:pPr>
              <w:rPr>
                <w:color w:val="5B9BD5" w:themeColor="accent1"/>
              </w:rPr>
            </w:pPr>
            <w:r w:rsidRPr="00832760">
              <w:rPr>
                <w:color w:val="5B9BD5" w:themeColor="accent1"/>
              </w:rPr>
              <w:t xml:space="preserve">#Wellbeing </w:t>
            </w:r>
          </w:p>
          <w:p w14:paraId="42D05390" w14:textId="564F1C7C" w:rsidR="00450832" w:rsidRPr="00832760" w:rsidRDefault="00450832" w:rsidP="001A4180"/>
        </w:tc>
        <w:tc>
          <w:tcPr>
            <w:tcW w:w="3104" w:type="dxa"/>
          </w:tcPr>
          <w:p w14:paraId="4D22959A" w14:textId="77777777" w:rsidR="00450832" w:rsidRDefault="00450832" w:rsidP="001A4180"/>
          <w:p w14:paraId="42D20A10" w14:textId="3E151CC4" w:rsidR="00450832" w:rsidRPr="00EE0936" w:rsidRDefault="004952BC" w:rsidP="001A4180">
            <w:r>
              <w:rPr>
                <w:noProof/>
              </w:rPr>
              <w:drawing>
                <wp:inline distT="0" distB="0" distL="0" distR="0" wp14:anchorId="4AFD645E" wp14:editId="7272FAFD">
                  <wp:extent cx="1833880" cy="1031875"/>
                  <wp:effectExtent l="0" t="0" r="0" b="0"/>
                  <wp:docPr id="5" name="Picture 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ext&#10;&#10;Description automatically generated"/>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33880" cy="1031875"/>
                          </a:xfrm>
                          <a:prstGeom prst="rect">
                            <a:avLst/>
                          </a:prstGeom>
                        </pic:spPr>
                      </pic:pic>
                    </a:graphicData>
                  </a:graphic>
                </wp:inline>
              </w:drawing>
            </w:r>
          </w:p>
        </w:tc>
        <w:tc>
          <w:tcPr>
            <w:tcW w:w="4085" w:type="dxa"/>
          </w:tcPr>
          <w:p w14:paraId="0ED8EED8" w14:textId="483A8DE3" w:rsidR="00450832" w:rsidRDefault="004F1F04" w:rsidP="001A4180">
            <w:pPr>
              <w:spacing w:after="160" w:line="259" w:lineRule="auto"/>
            </w:pPr>
            <w:r>
              <w:t>Include Cigna CGHO social edit clip in post</w:t>
            </w:r>
          </w:p>
        </w:tc>
      </w:tr>
    </w:tbl>
    <w:p w14:paraId="3061DE89" w14:textId="77777777" w:rsidR="00450832" w:rsidRDefault="00450832" w:rsidP="00450832"/>
    <w:sectPr w:rsidR="00450832" w:rsidSect="00FC5003">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72D91A" w14:textId="77777777" w:rsidR="00BD05C0" w:rsidRDefault="00BD05C0" w:rsidP="009A4A62">
      <w:r>
        <w:separator/>
      </w:r>
    </w:p>
  </w:endnote>
  <w:endnote w:type="continuationSeparator" w:id="0">
    <w:p w14:paraId="1447E475" w14:textId="77777777" w:rsidR="00BD05C0" w:rsidRDefault="00BD05C0" w:rsidP="009A4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3F4372" w14:textId="77777777" w:rsidR="00BD05C0" w:rsidRDefault="00BD05C0" w:rsidP="009A4A62">
      <w:r>
        <w:separator/>
      </w:r>
    </w:p>
  </w:footnote>
  <w:footnote w:type="continuationSeparator" w:id="0">
    <w:p w14:paraId="4F42D7ED" w14:textId="77777777" w:rsidR="00BD05C0" w:rsidRDefault="00BD05C0" w:rsidP="009A4A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B759AC"/>
    <w:multiLevelType w:val="hybridMultilevel"/>
    <w:tmpl w:val="6A42D7D6"/>
    <w:lvl w:ilvl="0" w:tplc="28300522">
      <w:numFmt w:val="bullet"/>
      <w:lvlText w:val="-"/>
      <w:lvlJc w:val="left"/>
      <w:pPr>
        <w:ind w:left="720" w:hanging="360"/>
      </w:pPr>
      <w:rPr>
        <w:rFonts w:ascii="Arial" w:eastAsia="Calibri" w:hAnsi="Arial" w:cs="Arial" w:hint="default"/>
        <w:sz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72A6785"/>
    <w:multiLevelType w:val="hybridMultilevel"/>
    <w:tmpl w:val="121C09B0"/>
    <w:lvl w:ilvl="0" w:tplc="F42E1A52">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ACC4894"/>
    <w:multiLevelType w:val="hybridMultilevel"/>
    <w:tmpl w:val="9E4665E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BAB2095"/>
    <w:multiLevelType w:val="hybridMultilevel"/>
    <w:tmpl w:val="367C92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952945"/>
    <w:multiLevelType w:val="hybridMultilevel"/>
    <w:tmpl w:val="09F09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0B05CF4"/>
    <w:multiLevelType w:val="hybridMultilevel"/>
    <w:tmpl w:val="EA6CB676"/>
    <w:lvl w:ilvl="0" w:tplc="005E74A8">
      <w:numFmt w:val="bullet"/>
      <w:lvlText w:val="-"/>
      <w:lvlJc w:val="left"/>
      <w:pPr>
        <w:ind w:left="720" w:hanging="360"/>
      </w:pPr>
      <w:rPr>
        <w:rFonts w:ascii="Arial" w:eastAsia="Calibri" w:hAnsi="Arial" w:cs="Arial" w:hint="default"/>
        <w:color w:val="44546A"/>
        <w:sz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9BF4AD1"/>
    <w:multiLevelType w:val="hybridMultilevel"/>
    <w:tmpl w:val="E8ACC7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5"/>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1D8"/>
    <w:rsid w:val="000111AF"/>
    <w:rsid w:val="00022574"/>
    <w:rsid w:val="00034362"/>
    <w:rsid w:val="00041930"/>
    <w:rsid w:val="000565E2"/>
    <w:rsid w:val="000B4A7B"/>
    <w:rsid w:val="000D1DE3"/>
    <w:rsid w:val="00112F7A"/>
    <w:rsid w:val="001305F7"/>
    <w:rsid w:val="00151541"/>
    <w:rsid w:val="00167A50"/>
    <w:rsid w:val="001833A2"/>
    <w:rsid w:val="001A2A74"/>
    <w:rsid w:val="001C3CBF"/>
    <w:rsid w:val="001E4903"/>
    <w:rsid w:val="002321F5"/>
    <w:rsid w:val="002376BC"/>
    <w:rsid w:val="00244AAF"/>
    <w:rsid w:val="00245C3B"/>
    <w:rsid w:val="0025791B"/>
    <w:rsid w:val="0028686C"/>
    <w:rsid w:val="0029201F"/>
    <w:rsid w:val="002F416D"/>
    <w:rsid w:val="00325305"/>
    <w:rsid w:val="0034131D"/>
    <w:rsid w:val="00364437"/>
    <w:rsid w:val="003A6A86"/>
    <w:rsid w:val="003F188C"/>
    <w:rsid w:val="00450832"/>
    <w:rsid w:val="00450C98"/>
    <w:rsid w:val="00473B81"/>
    <w:rsid w:val="004751B0"/>
    <w:rsid w:val="0047644F"/>
    <w:rsid w:val="0047770A"/>
    <w:rsid w:val="00477DC9"/>
    <w:rsid w:val="00494D68"/>
    <w:rsid w:val="004952BC"/>
    <w:rsid w:val="004A734D"/>
    <w:rsid w:val="004C41C7"/>
    <w:rsid w:val="004D17EB"/>
    <w:rsid w:val="004F1F04"/>
    <w:rsid w:val="004F411D"/>
    <w:rsid w:val="00501692"/>
    <w:rsid w:val="00501ECD"/>
    <w:rsid w:val="00522491"/>
    <w:rsid w:val="00532370"/>
    <w:rsid w:val="005420C9"/>
    <w:rsid w:val="005569BB"/>
    <w:rsid w:val="005629AA"/>
    <w:rsid w:val="00577983"/>
    <w:rsid w:val="00597FFD"/>
    <w:rsid w:val="005D291B"/>
    <w:rsid w:val="006022FA"/>
    <w:rsid w:val="0061061B"/>
    <w:rsid w:val="006122BE"/>
    <w:rsid w:val="00615AD4"/>
    <w:rsid w:val="00622DA2"/>
    <w:rsid w:val="00640A1C"/>
    <w:rsid w:val="006564DB"/>
    <w:rsid w:val="00694CCA"/>
    <w:rsid w:val="006E66D0"/>
    <w:rsid w:val="006F51D8"/>
    <w:rsid w:val="00701D17"/>
    <w:rsid w:val="00724B45"/>
    <w:rsid w:val="00725CBC"/>
    <w:rsid w:val="007303CB"/>
    <w:rsid w:val="00750E58"/>
    <w:rsid w:val="00777695"/>
    <w:rsid w:val="007E69B7"/>
    <w:rsid w:val="00806F89"/>
    <w:rsid w:val="00832760"/>
    <w:rsid w:val="0083505E"/>
    <w:rsid w:val="00841F0E"/>
    <w:rsid w:val="0084218D"/>
    <w:rsid w:val="00843201"/>
    <w:rsid w:val="00895845"/>
    <w:rsid w:val="008A0600"/>
    <w:rsid w:val="008C12E7"/>
    <w:rsid w:val="008C1758"/>
    <w:rsid w:val="008F7082"/>
    <w:rsid w:val="00965829"/>
    <w:rsid w:val="00974EDF"/>
    <w:rsid w:val="00986C63"/>
    <w:rsid w:val="00991B90"/>
    <w:rsid w:val="009A4A62"/>
    <w:rsid w:val="009B2158"/>
    <w:rsid w:val="009B2DBF"/>
    <w:rsid w:val="009E02C5"/>
    <w:rsid w:val="009F74CD"/>
    <w:rsid w:val="00A04D21"/>
    <w:rsid w:val="00A43CEF"/>
    <w:rsid w:val="00A57707"/>
    <w:rsid w:val="00A579B5"/>
    <w:rsid w:val="00A644F8"/>
    <w:rsid w:val="00A670D5"/>
    <w:rsid w:val="00A8569F"/>
    <w:rsid w:val="00B86EA7"/>
    <w:rsid w:val="00BB2768"/>
    <w:rsid w:val="00BD05C0"/>
    <w:rsid w:val="00BD7832"/>
    <w:rsid w:val="00C03991"/>
    <w:rsid w:val="00C324A8"/>
    <w:rsid w:val="00C42BB3"/>
    <w:rsid w:val="00C50B9E"/>
    <w:rsid w:val="00C7017C"/>
    <w:rsid w:val="00C7072E"/>
    <w:rsid w:val="00C719EE"/>
    <w:rsid w:val="00C72AF4"/>
    <w:rsid w:val="00CC4BD5"/>
    <w:rsid w:val="00CE3B7D"/>
    <w:rsid w:val="00CE5C2A"/>
    <w:rsid w:val="00D339EB"/>
    <w:rsid w:val="00D45055"/>
    <w:rsid w:val="00D535D6"/>
    <w:rsid w:val="00D535E2"/>
    <w:rsid w:val="00D56F12"/>
    <w:rsid w:val="00D66CC6"/>
    <w:rsid w:val="00D67F0A"/>
    <w:rsid w:val="00D97B74"/>
    <w:rsid w:val="00DA0B4F"/>
    <w:rsid w:val="00DB537F"/>
    <w:rsid w:val="00DC34C3"/>
    <w:rsid w:val="00DD3C90"/>
    <w:rsid w:val="00DD6226"/>
    <w:rsid w:val="00DD75DC"/>
    <w:rsid w:val="00E0087A"/>
    <w:rsid w:val="00E23DF1"/>
    <w:rsid w:val="00E2732C"/>
    <w:rsid w:val="00E42515"/>
    <w:rsid w:val="00E50EA3"/>
    <w:rsid w:val="00EC3EED"/>
    <w:rsid w:val="00EE083E"/>
    <w:rsid w:val="00EE0936"/>
    <w:rsid w:val="00EF253E"/>
    <w:rsid w:val="00F10812"/>
    <w:rsid w:val="00F15C3E"/>
    <w:rsid w:val="00F37091"/>
    <w:rsid w:val="00F56940"/>
    <w:rsid w:val="00F65044"/>
    <w:rsid w:val="00F91629"/>
    <w:rsid w:val="00FB1F9D"/>
    <w:rsid w:val="00FB2C05"/>
    <w:rsid w:val="00FC5003"/>
    <w:rsid w:val="00FF4C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DD3CF"/>
  <w15:chartTrackingRefBased/>
  <w15:docId w15:val="{33C371DB-8D27-4C1E-870A-8832BD808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76BC"/>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6F51D8"/>
    <w:pPr>
      <w:keepNext/>
      <w:keepLines/>
      <w:spacing w:before="240" w:line="259" w:lineRule="auto"/>
      <w:outlineLvl w:val="0"/>
    </w:pPr>
    <w:rPr>
      <w:rFonts w:asciiTheme="majorHAnsi" w:eastAsiaTheme="majorEastAsia" w:hAnsiTheme="majorHAnsi" w:cstheme="majorBidi"/>
      <w:color w:val="2E74B5" w:themeColor="accent1" w:themeShade="BF"/>
      <w:sz w:val="32"/>
      <w:szCs w:val="32"/>
      <w:lang w:eastAsia="en-US"/>
    </w:rPr>
  </w:style>
  <w:style w:type="paragraph" w:styleId="Heading2">
    <w:name w:val="heading 2"/>
    <w:basedOn w:val="Normal"/>
    <w:next w:val="Normal"/>
    <w:link w:val="Heading2Char"/>
    <w:uiPriority w:val="9"/>
    <w:unhideWhenUsed/>
    <w:qFormat/>
    <w:rsid w:val="006F51D8"/>
    <w:pPr>
      <w:keepNext/>
      <w:keepLines/>
      <w:spacing w:before="40" w:line="259" w:lineRule="auto"/>
      <w:outlineLvl w:val="1"/>
    </w:pPr>
    <w:rPr>
      <w:rFonts w:asciiTheme="majorHAnsi" w:eastAsiaTheme="majorEastAsia" w:hAnsiTheme="majorHAnsi" w:cstheme="majorBidi"/>
      <w:color w:val="2E74B5" w:themeColor="accent1" w:themeShade="BF"/>
      <w:sz w:val="26"/>
      <w:szCs w:val="26"/>
      <w:lang w:eastAsia="en-US"/>
    </w:rPr>
  </w:style>
  <w:style w:type="paragraph" w:styleId="Heading3">
    <w:name w:val="heading 3"/>
    <w:basedOn w:val="Normal"/>
    <w:next w:val="Normal"/>
    <w:link w:val="Heading3Char"/>
    <w:uiPriority w:val="9"/>
    <w:unhideWhenUsed/>
    <w:qFormat/>
    <w:rsid w:val="00D97B74"/>
    <w:pPr>
      <w:keepNext/>
      <w:keepLines/>
      <w:spacing w:before="40" w:line="259" w:lineRule="auto"/>
      <w:outlineLvl w:val="2"/>
    </w:pPr>
    <w:rPr>
      <w:rFonts w:asciiTheme="majorHAnsi" w:eastAsiaTheme="majorEastAsia" w:hAnsiTheme="majorHAnsi" w:cstheme="majorBidi"/>
      <w:color w:val="1F4D78"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51D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F51D8"/>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6F51D8"/>
    <w:pPr>
      <w:spacing w:after="160" w:line="259" w:lineRule="auto"/>
      <w:ind w:left="720"/>
      <w:contextualSpacing/>
    </w:pPr>
    <w:rPr>
      <w:rFonts w:asciiTheme="minorHAnsi" w:eastAsiaTheme="minorHAnsi" w:hAnsiTheme="minorHAnsi" w:cstheme="minorBidi"/>
      <w:sz w:val="22"/>
      <w:szCs w:val="22"/>
      <w:lang w:eastAsia="en-US"/>
    </w:rPr>
  </w:style>
  <w:style w:type="table" w:styleId="TableGrid">
    <w:name w:val="Table Grid"/>
    <w:basedOn w:val="TableNormal"/>
    <w:uiPriority w:val="39"/>
    <w:rsid w:val="009B2D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01D17"/>
    <w:pPr>
      <w:spacing w:after="0" w:line="240" w:lineRule="auto"/>
    </w:pPr>
    <w:rPr>
      <w:lang w:val="en-US"/>
    </w:rPr>
  </w:style>
  <w:style w:type="character" w:styleId="Hyperlink">
    <w:name w:val="Hyperlink"/>
    <w:basedOn w:val="DefaultParagraphFont"/>
    <w:uiPriority w:val="99"/>
    <w:unhideWhenUsed/>
    <w:rsid w:val="00E0087A"/>
    <w:rPr>
      <w:color w:val="0563C1" w:themeColor="hyperlink"/>
      <w:u w:val="single"/>
    </w:rPr>
  </w:style>
  <w:style w:type="character" w:customStyle="1" w:styleId="Heading3Char">
    <w:name w:val="Heading 3 Char"/>
    <w:basedOn w:val="DefaultParagraphFont"/>
    <w:link w:val="Heading3"/>
    <w:uiPriority w:val="9"/>
    <w:rsid w:val="00D97B74"/>
    <w:rPr>
      <w:rFonts w:asciiTheme="majorHAnsi" w:eastAsiaTheme="majorEastAsia" w:hAnsiTheme="majorHAnsi" w:cstheme="majorBidi"/>
      <w:color w:val="1F4D78" w:themeColor="accent1" w:themeShade="7F"/>
      <w:sz w:val="24"/>
      <w:szCs w:val="24"/>
    </w:rPr>
  </w:style>
  <w:style w:type="character" w:customStyle="1" w:styleId="UnresolvedMention">
    <w:name w:val="Unresolved Mention"/>
    <w:basedOn w:val="DefaultParagraphFont"/>
    <w:uiPriority w:val="99"/>
    <w:semiHidden/>
    <w:unhideWhenUsed/>
    <w:rsid w:val="00A8569F"/>
    <w:rPr>
      <w:color w:val="605E5C"/>
      <w:shd w:val="clear" w:color="auto" w:fill="E1DFDD"/>
    </w:rPr>
  </w:style>
  <w:style w:type="character" w:customStyle="1" w:styleId="apple-converted-space">
    <w:name w:val="apple-converted-space"/>
    <w:basedOn w:val="DefaultParagraphFont"/>
    <w:rsid w:val="00832760"/>
  </w:style>
  <w:style w:type="paragraph" w:customStyle="1" w:styleId="BasicParagraph">
    <w:name w:val="[Basic Paragraph]"/>
    <w:basedOn w:val="Normal"/>
    <w:uiPriority w:val="99"/>
    <w:rsid w:val="00832760"/>
    <w:pPr>
      <w:autoSpaceDE w:val="0"/>
      <w:autoSpaceDN w:val="0"/>
      <w:adjustRightInd w:val="0"/>
      <w:spacing w:line="288" w:lineRule="auto"/>
      <w:textAlignment w:val="center"/>
    </w:pPr>
    <w:rPr>
      <w:rFonts w:ascii="MinionPro-Regular" w:eastAsiaTheme="minorHAnsi" w:hAnsi="MinionPro-Regular" w:cs="MinionPro-Regular"/>
      <w:color w:val="000000"/>
      <w:lang w:eastAsia="en-US"/>
    </w:rPr>
  </w:style>
  <w:style w:type="paragraph" w:styleId="Header">
    <w:name w:val="header"/>
    <w:basedOn w:val="Normal"/>
    <w:link w:val="HeaderChar"/>
    <w:uiPriority w:val="99"/>
    <w:unhideWhenUsed/>
    <w:rsid w:val="009A4A62"/>
    <w:pPr>
      <w:tabs>
        <w:tab w:val="center" w:pos="4680"/>
        <w:tab w:val="right" w:pos="9360"/>
      </w:tabs>
    </w:pPr>
  </w:style>
  <w:style w:type="character" w:customStyle="1" w:styleId="HeaderChar">
    <w:name w:val="Header Char"/>
    <w:basedOn w:val="DefaultParagraphFont"/>
    <w:link w:val="Header"/>
    <w:uiPriority w:val="99"/>
    <w:rsid w:val="009A4A62"/>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9A4A62"/>
    <w:pPr>
      <w:tabs>
        <w:tab w:val="center" w:pos="4680"/>
        <w:tab w:val="right" w:pos="9360"/>
      </w:tabs>
    </w:pPr>
  </w:style>
  <w:style w:type="character" w:customStyle="1" w:styleId="FooterChar">
    <w:name w:val="Footer Char"/>
    <w:basedOn w:val="DefaultParagraphFont"/>
    <w:link w:val="Footer"/>
    <w:uiPriority w:val="99"/>
    <w:rsid w:val="009A4A62"/>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2376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0880">
      <w:bodyDiv w:val="1"/>
      <w:marLeft w:val="0"/>
      <w:marRight w:val="0"/>
      <w:marTop w:val="0"/>
      <w:marBottom w:val="0"/>
      <w:divBdr>
        <w:top w:val="none" w:sz="0" w:space="0" w:color="auto"/>
        <w:left w:val="none" w:sz="0" w:space="0" w:color="auto"/>
        <w:bottom w:val="none" w:sz="0" w:space="0" w:color="auto"/>
        <w:right w:val="none" w:sz="0" w:space="0" w:color="auto"/>
      </w:divBdr>
    </w:div>
    <w:div w:id="88506162">
      <w:bodyDiv w:val="1"/>
      <w:marLeft w:val="0"/>
      <w:marRight w:val="0"/>
      <w:marTop w:val="0"/>
      <w:marBottom w:val="0"/>
      <w:divBdr>
        <w:top w:val="none" w:sz="0" w:space="0" w:color="auto"/>
        <w:left w:val="none" w:sz="0" w:space="0" w:color="auto"/>
        <w:bottom w:val="none" w:sz="0" w:space="0" w:color="auto"/>
        <w:right w:val="none" w:sz="0" w:space="0" w:color="auto"/>
      </w:divBdr>
    </w:div>
    <w:div w:id="127013997">
      <w:bodyDiv w:val="1"/>
      <w:marLeft w:val="0"/>
      <w:marRight w:val="0"/>
      <w:marTop w:val="0"/>
      <w:marBottom w:val="0"/>
      <w:divBdr>
        <w:top w:val="none" w:sz="0" w:space="0" w:color="auto"/>
        <w:left w:val="none" w:sz="0" w:space="0" w:color="auto"/>
        <w:bottom w:val="none" w:sz="0" w:space="0" w:color="auto"/>
        <w:right w:val="none" w:sz="0" w:space="0" w:color="auto"/>
      </w:divBdr>
    </w:div>
    <w:div w:id="143816891">
      <w:bodyDiv w:val="1"/>
      <w:marLeft w:val="0"/>
      <w:marRight w:val="0"/>
      <w:marTop w:val="0"/>
      <w:marBottom w:val="0"/>
      <w:divBdr>
        <w:top w:val="none" w:sz="0" w:space="0" w:color="auto"/>
        <w:left w:val="none" w:sz="0" w:space="0" w:color="auto"/>
        <w:bottom w:val="none" w:sz="0" w:space="0" w:color="auto"/>
        <w:right w:val="none" w:sz="0" w:space="0" w:color="auto"/>
      </w:divBdr>
    </w:div>
    <w:div w:id="158619799">
      <w:bodyDiv w:val="1"/>
      <w:marLeft w:val="0"/>
      <w:marRight w:val="0"/>
      <w:marTop w:val="0"/>
      <w:marBottom w:val="0"/>
      <w:divBdr>
        <w:top w:val="none" w:sz="0" w:space="0" w:color="auto"/>
        <w:left w:val="none" w:sz="0" w:space="0" w:color="auto"/>
        <w:bottom w:val="none" w:sz="0" w:space="0" w:color="auto"/>
        <w:right w:val="none" w:sz="0" w:space="0" w:color="auto"/>
      </w:divBdr>
    </w:div>
    <w:div w:id="215703202">
      <w:bodyDiv w:val="1"/>
      <w:marLeft w:val="0"/>
      <w:marRight w:val="0"/>
      <w:marTop w:val="0"/>
      <w:marBottom w:val="0"/>
      <w:divBdr>
        <w:top w:val="none" w:sz="0" w:space="0" w:color="auto"/>
        <w:left w:val="none" w:sz="0" w:space="0" w:color="auto"/>
        <w:bottom w:val="none" w:sz="0" w:space="0" w:color="auto"/>
        <w:right w:val="none" w:sz="0" w:space="0" w:color="auto"/>
      </w:divBdr>
    </w:div>
    <w:div w:id="399906954">
      <w:bodyDiv w:val="1"/>
      <w:marLeft w:val="0"/>
      <w:marRight w:val="0"/>
      <w:marTop w:val="0"/>
      <w:marBottom w:val="0"/>
      <w:divBdr>
        <w:top w:val="none" w:sz="0" w:space="0" w:color="auto"/>
        <w:left w:val="none" w:sz="0" w:space="0" w:color="auto"/>
        <w:bottom w:val="none" w:sz="0" w:space="0" w:color="auto"/>
        <w:right w:val="none" w:sz="0" w:space="0" w:color="auto"/>
      </w:divBdr>
    </w:div>
    <w:div w:id="423498774">
      <w:bodyDiv w:val="1"/>
      <w:marLeft w:val="0"/>
      <w:marRight w:val="0"/>
      <w:marTop w:val="0"/>
      <w:marBottom w:val="0"/>
      <w:divBdr>
        <w:top w:val="none" w:sz="0" w:space="0" w:color="auto"/>
        <w:left w:val="none" w:sz="0" w:space="0" w:color="auto"/>
        <w:bottom w:val="none" w:sz="0" w:space="0" w:color="auto"/>
        <w:right w:val="none" w:sz="0" w:space="0" w:color="auto"/>
      </w:divBdr>
    </w:div>
    <w:div w:id="429159579">
      <w:bodyDiv w:val="1"/>
      <w:marLeft w:val="0"/>
      <w:marRight w:val="0"/>
      <w:marTop w:val="0"/>
      <w:marBottom w:val="0"/>
      <w:divBdr>
        <w:top w:val="none" w:sz="0" w:space="0" w:color="auto"/>
        <w:left w:val="none" w:sz="0" w:space="0" w:color="auto"/>
        <w:bottom w:val="none" w:sz="0" w:space="0" w:color="auto"/>
        <w:right w:val="none" w:sz="0" w:space="0" w:color="auto"/>
      </w:divBdr>
    </w:div>
    <w:div w:id="432556772">
      <w:bodyDiv w:val="1"/>
      <w:marLeft w:val="0"/>
      <w:marRight w:val="0"/>
      <w:marTop w:val="0"/>
      <w:marBottom w:val="0"/>
      <w:divBdr>
        <w:top w:val="none" w:sz="0" w:space="0" w:color="auto"/>
        <w:left w:val="none" w:sz="0" w:space="0" w:color="auto"/>
        <w:bottom w:val="none" w:sz="0" w:space="0" w:color="auto"/>
        <w:right w:val="none" w:sz="0" w:space="0" w:color="auto"/>
      </w:divBdr>
    </w:div>
    <w:div w:id="453602759">
      <w:bodyDiv w:val="1"/>
      <w:marLeft w:val="0"/>
      <w:marRight w:val="0"/>
      <w:marTop w:val="0"/>
      <w:marBottom w:val="0"/>
      <w:divBdr>
        <w:top w:val="none" w:sz="0" w:space="0" w:color="auto"/>
        <w:left w:val="none" w:sz="0" w:space="0" w:color="auto"/>
        <w:bottom w:val="none" w:sz="0" w:space="0" w:color="auto"/>
        <w:right w:val="none" w:sz="0" w:space="0" w:color="auto"/>
      </w:divBdr>
    </w:div>
    <w:div w:id="461384563">
      <w:bodyDiv w:val="1"/>
      <w:marLeft w:val="0"/>
      <w:marRight w:val="0"/>
      <w:marTop w:val="0"/>
      <w:marBottom w:val="0"/>
      <w:divBdr>
        <w:top w:val="none" w:sz="0" w:space="0" w:color="auto"/>
        <w:left w:val="none" w:sz="0" w:space="0" w:color="auto"/>
        <w:bottom w:val="none" w:sz="0" w:space="0" w:color="auto"/>
        <w:right w:val="none" w:sz="0" w:space="0" w:color="auto"/>
      </w:divBdr>
    </w:div>
    <w:div w:id="568157115">
      <w:bodyDiv w:val="1"/>
      <w:marLeft w:val="0"/>
      <w:marRight w:val="0"/>
      <w:marTop w:val="0"/>
      <w:marBottom w:val="0"/>
      <w:divBdr>
        <w:top w:val="none" w:sz="0" w:space="0" w:color="auto"/>
        <w:left w:val="none" w:sz="0" w:space="0" w:color="auto"/>
        <w:bottom w:val="none" w:sz="0" w:space="0" w:color="auto"/>
        <w:right w:val="none" w:sz="0" w:space="0" w:color="auto"/>
      </w:divBdr>
    </w:div>
    <w:div w:id="706024834">
      <w:bodyDiv w:val="1"/>
      <w:marLeft w:val="0"/>
      <w:marRight w:val="0"/>
      <w:marTop w:val="0"/>
      <w:marBottom w:val="0"/>
      <w:divBdr>
        <w:top w:val="none" w:sz="0" w:space="0" w:color="auto"/>
        <w:left w:val="none" w:sz="0" w:space="0" w:color="auto"/>
        <w:bottom w:val="none" w:sz="0" w:space="0" w:color="auto"/>
        <w:right w:val="none" w:sz="0" w:space="0" w:color="auto"/>
      </w:divBdr>
    </w:div>
    <w:div w:id="783186778">
      <w:bodyDiv w:val="1"/>
      <w:marLeft w:val="0"/>
      <w:marRight w:val="0"/>
      <w:marTop w:val="0"/>
      <w:marBottom w:val="0"/>
      <w:divBdr>
        <w:top w:val="none" w:sz="0" w:space="0" w:color="auto"/>
        <w:left w:val="none" w:sz="0" w:space="0" w:color="auto"/>
        <w:bottom w:val="none" w:sz="0" w:space="0" w:color="auto"/>
        <w:right w:val="none" w:sz="0" w:space="0" w:color="auto"/>
      </w:divBdr>
    </w:div>
    <w:div w:id="835614967">
      <w:bodyDiv w:val="1"/>
      <w:marLeft w:val="0"/>
      <w:marRight w:val="0"/>
      <w:marTop w:val="0"/>
      <w:marBottom w:val="0"/>
      <w:divBdr>
        <w:top w:val="none" w:sz="0" w:space="0" w:color="auto"/>
        <w:left w:val="none" w:sz="0" w:space="0" w:color="auto"/>
        <w:bottom w:val="none" w:sz="0" w:space="0" w:color="auto"/>
        <w:right w:val="none" w:sz="0" w:space="0" w:color="auto"/>
      </w:divBdr>
    </w:div>
    <w:div w:id="888689433">
      <w:bodyDiv w:val="1"/>
      <w:marLeft w:val="0"/>
      <w:marRight w:val="0"/>
      <w:marTop w:val="0"/>
      <w:marBottom w:val="0"/>
      <w:divBdr>
        <w:top w:val="none" w:sz="0" w:space="0" w:color="auto"/>
        <w:left w:val="none" w:sz="0" w:space="0" w:color="auto"/>
        <w:bottom w:val="none" w:sz="0" w:space="0" w:color="auto"/>
        <w:right w:val="none" w:sz="0" w:space="0" w:color="auto"/>
      </w:divBdr>
    </w:div>
    <w:div w:id="928078339">
      <w:bodyDiv w:val="1"/>
      <w:marLeft w:val="0"/>
      <w:marRight w:val="0"/>
      <w:marTop w:val="0"/>
      <w:marBottom w:val="0"/>
      <w:divBdr>
        <w:top w:val="none" w:sz="0" w:space="0" w:color="auto"/>
        <w:left w:val="none" w:sz="0" w:space="0" w:color="auto"/>
        <w:bottom w:val="none" w:sz="0" w:space="0" w:color="auto"/>
        <w:right w:val="none" w:sz="0" w:space="0" w:color="auto"/>
      </w:divBdr>
    </w:div>
    <w:div w:id="976110506">
      <w:bodyDiv w:val="1"/>
      <w:marLeft w:val="0"/>
      <w:marRight w:val="0"/>
      <w:marTop w:val="0"/>
      <w:marBottom w:val="0"/>
      <w:divBdr>
        <w:top w:val="none" w:sz="0" w:space="0" w:color="auto"/>
        <w:left w:val="none" w:sz="0" w:space="0" w:color="auto"/>
        <w:bottom w:val="none" w:sz="0" w:space="0" w:color="auto"/>
        <w:right w:val="none" w:sz="0" w:space="0" w:color="auto"/>
      </w:divBdr>
    </w:div>
    <w:div w:id="1007488900">
      <w:bodyDiv w:val="1"/>
      <w:marLeft w:val="0"/>
      <w:marRight w:val="0"/>
      <w:marTop w:val="0"/>
      <w:marBottom w:val="0"/>
      <w:divBdr>
        <w:top w:val="none" w:sz="0" w:space="0" w:color="auto"/>
        <w:left w:val="none" w:sz="0" w:space="0" w:color="auto"/>
        <w:bottom w:val="none" w:sz="0" w:space="0" w:color="auto"/>
        <w:right w:val="none" w:sz="0" w:space="0" w:color="auto"/>
      </w:divBdr>
    </w:div>
    <w:div w:id="1062945044">
      <w:bodyDiv w:val="1"/>
      <w:marLeft w:val="0"/>
      <w:marRight w:val="0"/>
      <w:marTop w:val="0"/>
      <w:marBottom w:val="0"/>
      <w:divBdr>
        <w:top w:val="none" w:sz="0" w:space="0" w:color="auto"/>
        <w:left w:val="none" w:sz="0" w:space="0" w:color="auto"/>
        <w:bottom w:val="none" w:sz="0" w:space="0" w:color="auto"/>
        <w:right w:val="none" w:sz="0" w:space="0" w:color="auto"/>
      </w:divBdr>
    </w:div>
    <w:div w:id="1087651081">
      <w:bodyDiv w:val="1"/>
      <w:marLeft w:val="0"/>
      <w:marRight w:val="0"/>
      <w:marTop w:val="0"/>
      <w:marBottom w:val="0"/>
      <w:divBdr>
        <w:top w:val="none" w:sz="0" w:space="0" w:color="auto"/>
        <w:left w:val="none" w:sz="0" w:space="0" w:color="auto"/>
        <w:bottom w:val="none" w:sz="0" w:space="0" w:color="auto"/>
        <w:right w:val="none" w:sz="0" w:space="0" w:color="auto"/>
      </w:divBdr>
    </w:div>
    <w:div w:id="1121876799">
      <w:bodyDiv w:val="1"/>
      <w:marLeft w:val="0"/>
      <w:marRight w:val="0"/>
      <w:marTop w:val="0"/>
      <w:marBottom w:val="0"/>
      <w:divBdr>
        <w:top w:val="none" w:sz="0" w:space="0" w:color="auto"/>
        <w:left w:val="none" w:sz="0" w:space="0" w:color="auto"/>
        <w:bottom w:val="none" w:sz="0" w:space="0" w:color="auto"/>
        <w:right w:val="none" w:sz="0" w:space="0" w:color="auto"/>
      </w:divBdr>
    </w:div>
    <w:div w:id="1145660289">
      <w:bodyDiv w:val="1"/>
      <w:marLeft w:val="0"/>
      <w:marRight w:val="0"/>
      <w:marTop w:val="0"/>
      <w:marBottom w:val="0"/>
      <w:divBdr>
        <w:top w:val="none" w:sz="0" w:space="0" w:color="auto"/>
        <w:left w:val="none" w:sz="0" w:space="0" w:color="auto"/>
        <w:bottom w:val="none" w:sz="0" w:space="0" w:color="auto"/>
        <w:right w:val="none" w:sz="0" w:space="0" w:color="auto"/>
      </w:divBdr>
    </w:div>
    <w:div w:id="1216820563">
      <w:bodyDiv w:val="1"/>
      <w:marLeft w:val="0"/>
      <w:marRight w:val="0"/>
      <w:marTop w:val="0"/>
      <w:marBottom w:val="0"/>
      <w:divBdr>
        <w:top w:val="none" w:sz="0" w:space="0" w:color="auto"/>
        <w:left w:val="none" w:sz="0" w:space="0" w:color="auto"/>
        <w:bottom w:val="none" w:sz="0" w:space="0" w:color="auto"/>
        <w:right w:val="none" w:sz="0" w:space="0" w:color="auto"/>
      </w:divBdr>
    </w:div>
    <w:div w:id="1217623498">
      <w:bodyDiv w:val="1"/>
      <w:marLeft w:val="0"/>
      <w:marRight w:val="0"/>
      <w:marTop w:val="0"/>
      <w:marBottom w:val="0"/>
      <w:divBdr>
        <w:top w:val="none" w:sz="0" w:space="0" w:color="auto"/>
        <w:left w:val="none" w:sz="0" w:space="0" w:color="auto"/>
        <w:bottom w:val="none" w:sz="0" w:space="0" w:color="auto"/>
        <w:right w:val="none" w:sz="0" w:space="0" w:color="auto"/>
      </w:divBdr>
    </w:div>
    <w:div w:id="1298603602">
      <w:bodyDiv w:val="1"/>
      <w:marLeft w:val="0"/>
      <w:marRight w:val="0"/>
      <w:marTop w:val="0"/>
      <w:marBottom w:val="0"/>
      <w:divBdr>
        <w:top w:val="none" w:sz="0" w:space="0" w:color="auto"/>
        <w:left w:val="none" w:sz="0" w:space="0" w:color="auto"/>
        <w:bottom w:val="none" w:sz="0" w:space="0" w:color="auto"/>
        <w:right w:val="none" w:sz="0" w:space="0" w:color="auto"/>
      </w:divBdr>
    </w:div>
    <w:div w:id="1409183818">
      <w:bodyDiv w:val="1"/>
      <w:marLeft w:val="0"/>
      <w:marRight w:val="0"/>
      <w:marTop w:val="0"/>
      <w:marBottom w:val="0"/>
      <w:divBdr>
        <w:top w:val="none" w:sz="0" w:space="0" w:color="auto"/>
        <w:left w:val="none" w:sz="0" w:space="0" w:color="auto"/>
        <w:bottom w:val="none" w:sz="0" w:space="0" w:color="auto"/>
        <w:right w:val="none" w:sz="0" w:space="0" w:color="auto"/>
      </w:divBdr>
    </w:div>
    <w:div w:id="1421411468">
      <w:bodyDiv w:val="1"/>
      <w:marLeft w:val="0"/>
      <w:marRight w:val="0"/>
      <w:marTop w:val="0"/>
      <w:marBottom w:val="0"/>
      <w:divBdr>
        <w:top w:val="none" w:sz="0" w:space="0" w:color="auto"/>
        <w:left w:val="none" w:sz="0" w:space="0" w:color="auto"/>
        <w:bottom w:val="none" w:sz="0" w:space="0" w:color="auto"/>
        <w:right w:val="none" w:sz="0" w:space="0" w:color="auto"/>
      </w:divBdr>
    </w:div>
    <w:div w:id="1467426816">
      <w:bodyDiv w:val="1"/>
      <w:marLeft w:val="0"/>
      <w:marRight w:val="0"/>
      <w:marTop w:val="0"/>
      <w:marBottom w:val="0"/>
      <w:divBdr>
        <w:top w:val="none" w:sz="0" w:space="0" w:color="auto"/>
        <w:left w:val="none" w:sz="0" w:space="0" w:color="auto"/>
        <w:bottom w:val="none" w:sz="0" w:space="0" w:color="auto"/>
        <w:right w:val="none" w:sz="0" w:space="0" w:color="auto"/>
      </w:divBdr>
    </w:div>
    <w:div w:id="1485969458">
      <w:bodyDiv w:val="1"/>
      <w:marLeft w:val="0"/>
      <w:marRight w:val="0"/>
      <w:marTop w:val="0"/>
      <w:marBottom w:val="0"/>
      <w:divBdr>
        <w:top w:val="none" w:sz="0" w:space="0" w:color="auto"/>
        <w:left w:val="none" w:sz="0" w:space="0" w:color="auto"/>
        <w:bottom w:val="none" w:sz="0" w:space="0" w:color="auto"/>
        <w:right w:val="none" w:sz="0" w:space="0" w:color="auto"/>
      </w:divBdr>
    </w:div>
    <w:div w:id="1539318499">
      <w:bodyDiv w:val="1"/>
      <w:marLeft w:val="0"/>
      <w:marRight w:val="0"/>
      <w:marTop w:val="0"/>
      <w:marBottom w:val="0"/>
      <w:divBdr>
        <w:top w:val="none" w:sz="0" w:space="0" w:color="auto"/>
        <w:left w:val="none" w:sz="0" w:space="0" w:color="auto"/>
        <w:bottom w:val="none" w:sz="0" w:space="0" w:color="auto"/>
        <w:right w:val="none" w:sz="0" w:space="0" w:color="auto"/>
      </w:divBdr>
    </w:div>
    <w:div w:id="1614634945">
      <w:bodyDiv w:val="1"/>
      <w:marLeft w:val="0"/>
      <w:marRight w:val="0"/>
      <w:marTop w:val="0"/>
      <w:marBottom w:val="0"/>
      <w:divBdr>
        <w:top w:val="none" w:sz="0" w:space="0" w:color="auto"/>
        <w:left w:val="none" w:sz="0" w:space="0" w:color="auto"/>
        <w:bottom w:val="none" w:sz="0" w:space="0" w:color="auto"/>
        <w:right w:val="none" w:sz="0" w:space="0" w:color="auto"/>
      </w:divBdr>
    </w:div>
    <w:div w:id="1676111253">
      <w:bodyDiv w:val="1"/>
      <w:marLeft w:val="0"/>
      <w:marRight w:val="0"/>
      <w:marTop w:val="0"/>
      <w:marBottom w:val="0"/>
      <w:divBdr>
        <w:top w:val="none" w:sz="0" w:space="0" w:color="auto"/>
        <w:left w:val="none" w:sz="0" w:space="0" w:color="auto"/>
        <w:bottom w:val="none" w:sz="0" w:space="0" w:color="auto"/>
        <w:right w:val="none" w:sz="0" w:space="0" w:color="auto"/>
      </w:divBdr>
    </w:div>
    <w:div w:id="1678071674">
      <w:bodyDiv w:val="1"/>
      <w:marLeft w:val="0"/>
      <w:marRight w:val="0"/>
      <w:marTop w:val="0"/>
      <w:marBottom w:val="0"/>
      <w:divBdr>
        <w:top w:val="none" w:sz="0" w:space="0" w:color="auto"/>
        <w:left w:val="none" w:sz="0" w:space="0" w:color="auto"/>
        <w:bottom w:val="none" w:sz="0" w:space="0" w:color="auto"/>
        <w:right w:val="none" w:sz="0" w:space="0" w:color="auto"/>
      </w:divBdr>
    </w:div>
    <w:div w:id="1687629893">
      <w:bodyDiv w:val="1"/>
      <w:marLeft w:val="0"/>
      <w:marRight w:val="0"/>
      <w:marTop w:val="0"/>
      <w:marBottom w:val="0"/>
      <w:divBdr>
        <w:top w:val="none" w:sz="0" w:space="0" w:color="auto"/>
        <w:left w:val="none" w:sz="0" w:space="0" w:color="auto"/>
        <w:bottom w:val="none" w:sz="0" w:space="0" w:color="auto"/>
        <w:right w:val="none" w:sz="0" w:space="0" w:color="auto"/>
      </w:divBdr>
    </w:div>
    <w:div w:id="1696884971">
      <w:bodyDiv w:val="1"/>
      <w:marLeft w:val="0"/>
      <w:marRight w:val="0"/>
      <w:marTop w:val="0"/>
      <w:marBottom w:val="0"/>
      <w:divBdr>
        <w:top w:val="none" w:sz="0" w:space="0" w:color="auto"/>
        <w:left w:val="none" w:sz="0" w:space="0" w:color="auto"/>
        <w:bottom w:val="none" w:sz="0" w:space="0" w:color="auto"/>
        <w:right w:val="none" w:sz="0" w:space="0" w:color="auto"/>
      </w:divBdr>
    </w:div>
    <w:div w:id="1813518682">
      <w:bodyDiv w:val="1"/>
      <w:marLeft w:val="0"/>
      <w:marRight w:val="0"/>
      <w:marTop w:val="0"/>
      <w:marBottom w:val="0"/>
      <w:divBdr>
        <w:top w:val="none" w:sz="0" w:space="0" w:color="auto"/>
        <w:left w:val="none" w:sz="0" w:space="0" w:color="auto"/>
        <w:bottom w:val="none" w:sz="0" w:space="0" w:color="auto"/>
        <w:right w:val="none" w:sz="0" w:space="0" w:color="auto"/>
      </w:divBdr>
    </w:div>
    <w:div w:id="1860313549">
      <w:bodyDiv w:val="1"/>
      <w:marLeft w:val="0"/>
      <w:marRight w:val="0"/>
      <w:marTop w:val="0"/>
      <w:marBottom w:val="0"/>
      <w:divBdr>
        <w:top w:val="none" w:sz="0" w:space="0" w:color="auto"/>
        <w:left w:val="none" w:sz="0" w:space="0" w:color="auto"/>
        <w:bottom w:val="none" w:sz="0" w:space="0" w:color="auto"/>
        <w:right w:val="none" w:sz="0" w:space="0" w:color="auto"/>
      </w:divBdr>
    </w:div>
    <w:div w:id="1874267637">
      <w:bodyDiv w:val="1"/>
      <w:marLeft w:val="0"/>
      <w:marRight w:val="0"/>
      <w:marTop w:val="0"/>
      <w:marBottom w:val="0"/>
      <w:divBdr>
        <w:top w:val="none" w:sz="0" w:space="0" w:color="auto"/>
        <w:left w:val="none" w:sz="0" w:space="0" w:color="auto"/>
        <w:bottom w:val="none" w:sz="0" w:space="0" w:color="auto"/>
        <w:right w:val="none" w:sz="0" w:space="0" w:color="auto"/>
      </w:divBdr>
    </w:div>
    <w:div w:id="1874996604">
      <w:bodyDiv w:val="1"/>
      <w:marLeft w:val="0"/>
      <w:marRight w:val="0"/>
      <w:marTop w:val="0"/>
      <w:marBottom w:val="0"/>
      <w:divBdr>
        <w:top w:val="none" w:sz="0" w:space="0" w:color="auto"/>
        <w:left w:val="none" w:sz="0" w:space="0" w:color="auto"/>
        <w:bottom w:val="none" w:sz="0" w:space="0" w:color="auto"/>
        <w:right w:val="none" w:sz="0" w:space="0" w:color="auto"/>
      </w:divBdr>
    </w:div>
    <w:div w:id="1945383420">
      <w:bodyDiv w:val="1"/>
      <w:marLeft w:val="0"/>
      <w:marRight w:val="0"/>
      <w:marTop w:val="0"/>
      <w:marBottom w:val="0"/>
      <w:divBdr>
        <w:top w:val="none" w:sz="0" w:space="0" w:color="auto"/>
        <w:left w:val="none" w:sz="0" w:space="0" w:color="auto"/>
        <w:bottom w:val="none" w:sz="0" w:space="0" w:color="auto"/>
        <w:right w:val="none" w:sz="0" w:space="0" w:color="auto"/>
      </w:divBdr>
    </w:div>
    <w:div w:id="1992371907">
      <w:bodyDiv w:val="1"/>
      <w:marLeft w:val="0"/>
      <w:marRight w:val="0"/>
      <w:marTop w:val="0"/>
      <w:marBottom w:val="0"/>
      <w:divBdr>
        <w:top w:val="none" w:sz="0" w:space="0" w:color="auto"/>
        <w:left w:val="none" w:sz="0" w:space="0" w:color="auto"/>
        <w:bottom w:val="none" w:sz="0" w:space="0" w:color="auto"/>
        <w:right w:val="none" w:sz="0" w:space="0" w:color="auto"/>
      </w:divBdr>
    </w:div>
    <w:div w:id="2032799070">
      <w:bodyDiv w:val="1"/>
      <w:marLeft w:val="0"/>
      <w:marRight w:val="0"/>
      <w:marTop w:val="0"/>
      <w:marBottom w:val="0"/>
      <w:divBdr>
        <w:top w:val="none" w:sz="0" w:space="0" w:color="auto"/>
        <w:left w:val="none" w:sz="0" w:space="0" w:color="auto"/>
        <w:bottom w:val="none" w:sz="0" w:space="0" w:color="auto"/>
        <w:right w:val="none" w:sz="0" w:space="0" w:color="auto"/>
      </w:divBdr>
    </w:div>
    <w:div w:id="2061322911">
      <w:bodyDiv w:val="1"/>
      <w:marLeft w:val="0"/>
      <w:marRight w:val="0"/>
      <w:marTop w:val="0"/>
      <w:marBottom w:val="0"/>
      <w:divBdr>
        <w:top w:val="none" w:sz="0" w:space="0" w:color="auto"/>
        <w:left w:val="none" w:sz="0" w:space="0" w:color="auto"/>
        <w:bottom w:val="none" w:sz="0" w:space="0" w:color="auto"/>
        <w:right w:val="none" w:sz="0" w:space="0" w:color="auto"/>
      </w:divBdr>
    </w:div>
    <w:div w:id="2134982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feed/hashtag/?keywords=livingabroad&amp;highlightedUpdateUrns=urn%3Ali%3Aactivity%3A6815232384808685568" TargetMode="External"/><Relationship Id="rId13" Type="http://schemas.openxmlformats.org/officeDocument/2006/relationships/hyperlink" Target="https://www.linkedin.com/feed/hashtag/?keywords=livingabroad&amp;highlightedUpdateUrns=urn%3Ali%3Aactivity%3A6815232384808685568" TargetMode="External"/><Relationship Id="rId18" Type="http://schemas.openxmlformats.org/officeDocument/2006/relationships/hyperlink" Target="https://www.linkedin.com/feed/hashtag/?keywords=connectwithnature&amp;highlightedUpdateUrns=urn%3Ali%3Aactivity%3A6798538572271099904" TargetMode="External"/><Relationship Id="rId26" Type="http://schemas.openxmlformats.org/officeDocument/2006/relationships/hyperlink" Target="https://www.linkedin.com/feed/hashtag/?keywords=livingabroad&amp;highlightedUpdateUrns=urn%3Ali%3Aactivity%3A6815232384808685568" TargetMode="External"/><Relationship Id="rId3" Type="http://schemas.openxmlformats.org/officeDocument/2006/relationships/settings" Target="settings.xml"/><Relationship Id="rId21" Type="http://schemas.openxmlformats.org/officeDocument/2006/relationships/image" Target="media/image5.jpeg"/><Relationship Id="rId7" Type="http://schemas.openxmlformats.org/officeDocument/2006/relationships/hyperlink" Target="https://www.linkedin.com/feed/hashtag/?keywords=expatlife&amp;highlightedUpdateUrns=urn%3Ali%3Aactivity%3A6815232384808685568" TargetMode="External"/><Relationship Id="rId12" Type="http://schemas.openxmlformats.org/officeDocument/2006/relationships/hyperlink" Target="https://www.linkedin.com/feed/hashtag/?keywords=expatlife&amp;highlightedUpdateUrns=urn%3Ali%3Aactivity%3A6815232384808685568" TargetMode="External"/><Relationship Id="rId17" Type="http://schemas.openxmlformats.org/officeDocument/2006/relationships/hyperlink" Target="https://www.internations.org/magazine/think-you-re-terrible-at-languages-here-are-6-things-to-remember-39277?utm_source=Twitter.com&amp;utm_medium=referral&amp;utm_campaign=smm_fb_lp_Think_You_Re_Terrible_At_Languages_Here_Are_6_Things_To_Remember_" TargetMode="External"/><Relationship Id="rId25" Type="http://schemas.openxmlformats.org/officeDocument/2006/relationships/hyperlink" Target="https://www.linkedin.com/feed/hashtag/?keywords=expatlife&amp;highlightedUpdateUrns=urn%3Ali%3Aactivity%3A6815232384808685568" TargetMode="Externa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image" Target="media/image4.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24" Type="http://schemas.openxmlformats.org/officeDocument/2006/relationships/hyperlink" Target="https://www.cignaglobal.com/individuals-families/our-plans/international-health-insurance" TargetMode="External"/><Relationship Id="rId5" Type="http://schemas.openxmlformats.org/officeDocument/2006/relationships/footnotes" Target="footnotes.xml"/><Relationship Id="rId15" Type="http://schemas.openxmlformats.org/officeDocument/2006/relationships/hyperlink" Target="https://www.linkedin.com/feed/hashtag/?keywords=expatlife&amp;highlightedUpdateUrns=urn%3Ali%3Aactivity%3A6815232384808685568" TargetMode="External"/><Relationship Id="rId23" Type="http://schemas.openxmlformats.org/officeDocument/2006/relationships/hyperlink" Target="https://www.cignaglobal.com/blog/healthcare/how-to-stay-safe-in-the-sun" TargetMode="External"/><Relationship Id="rId28" Type="http://schemas.openxmlformats.org/officeDocument/2006/relationships/image" Target="media/image7.jpeg"/><Relationship Id="rId10" Type="http://schemas.openxmlformats.org/officeDocument/2006/relationships/image" Target="media/image1.jpeg"/><Relationship Id="rId19" Type="http://schemas.openxmlformats.org/officeDocument/2006/relationships/hyperlink" Target="https://www.linkedin.com/feed/hashtag/?keywords=mentalhealth&amp;highlightedUpdateUrns=urn%3Ali%3Aactivity%3A6798538572271099904" TargetMode="External"/><Relationship Id="rId4" Type="http://schemas.openxmlformats.org/officeDocument/2006/relationships/webSettings" Target="webSettings.xml"/><Relationship Id="rId9" Type="http://schemas.openxmlformats.org/officeDocument/2006/relationships/hyperlink" Target="https://www.linkedin.com/feed/hashtag/?keywords=expats&amp;highlightedUpdateUrns=urn%3Ali%3Aactivity%3A6815232384808685568" TargetMode="External"/><Relationship Id="rId14" Type="http://schemas.openxmlformats.org/officeDocument/2006/relationships/hyperlink" Target="https://www.linkedin.com/feed/hashtag/?keywords=expats&amp;highlightedUpdateUrns=urn%3Ali%3Aactivity%3A6815232384808685568" TargetMode="External"/><Relationship Id="rId22" Type="http://schemas.openxmlformats.org/officeDocument/2006/relationships/image" Target="media/image6.jpeg"/><Relationship Id="rId27" Type="http://schemas.openxmlformats.org/officeDocument/2006/relationships/hyperlink" Target="https://www.linkedin.com/feed/hashtag/?keywords=expats&amp;highlightedUpdateUrns=urn%3Ali%3Aactivity%3A6815232384808685568"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775</Words>
  <Characters>4422</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Cigna</Company>
  <LinksUpToDate>false</LinksUpToDate>
  <CharactersWithSpaces>5187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Paula  (CTR)      HHHH</dc:creator>
  <cp:keywords/>
  <dc:description/>
  <cp:lastModifiedBy>McAulay, Christopher P      SCCV</cp:lastModifiedBy>
  <cp:revision>2</cp:revision>
  <dcterms:created xsi:type="dcterms:W3CDTF">2021-06-30T14:54:00Z</dcterms:created>
  <dcterms:modified xsi:type="dcterms:W3CDTF">2021-06-30T14:54:00Z</dcterms:modified>
</cp:coreProperties>
</file>